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20" w:rsidRPr="002E75E8" w:rsidRDefault="00D21B20" w:rsidP="002E75E8">
      <w:pPr>
        <w:pStyle w:val="21"/>
        <w:spacing w:after="0" w:line="240" w:lineRule="auto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2E75E8">
        <w:rPr>
          <w:b/>
          <w:sz w:val="28"/>
          <w:szCs w:val="28"/>
        </w:rPr>
        <w:t>ПОЯСНИТЕЛЬНАЯ ЗАПИСКА</w:t>
      </w:r>
    </w:p>
    <w:p w:rsidR="00D21B20" w:rsidRPr="002E75E8" w:rsidRDefault="00D21B20" w:rsidP="002E75E8">
      <w:pPr>
        <w:pStyle w:val="21"/>
        <w:spacing w:after="0" w:line="240" w:lineRule="auto"/>
        <w:ind w:left="0"/>
        <w:jc w:val="center"/>
        <w:rPr>
          <w:b/>
          <w:sz w:val="28"/>
          <w:szCs w:val="28"/>
        </w:rPr>
      </w:pPr>
      <w:r w:rsidRPr="002E75E8">
        <w:rPr>
          <w:b/>
          <w:sz w:val="28"/>
          <w:szCs w:val="28"/>
        </w:rPr>
        <w:t xml:space="preserve">к проекту закона Пензенской области </w:t>
      </w:r>
      <w:r w:rsidRPr="002E75E8">
        <w:rPr>
          <w:b/>
          <w:sz w:val="28"/>
          <w:szCs w:val="28"/>
        </w:rPr>
        <w:br/>
        <w:t>«О внесении изменений в Закон Пензенской области</w:t>
      </w:r>
      <w:r w:rsidRPr="002E75E8">
        <w:rPr>
          <w:b/>
          <w:sz w:val="28"/>
          <w:szCs w:val="28"/>
        </w:rPr>
        <w:br/>
        <w:t xml:space="preserve">«О бюджете Пензенской области на 2021 год </w:t>
      </w:r>
      <w:r w:rsidRPr="002E75E8">
        <w:rPr>
          <w:b/>
          <w:sz w:val="28"/>
          <w:szCs w:val="28"/>
        </w:rPr>
        <w:br/>
        <w:t>и на плановый период 2022 и 2023 годов»</w:t>
      </w:r>
    </w:p>
    <w:p w:rsidR="00D21B20" w:rsidRPr="002E75E8" w:rsidRDefault="00D21B20" w:rsidP="002E75E8">
      <w:pPr>
        <w:pStyle w:val="21"/>
        <w:spacing w:after="0" w:line="240" w:lineRule="auto"/>
        <w:ind w:left="0" w:firstLine="709"/>
        <w:jc w:val="center"/>
        <w:rPr>
          <w:i/>
          <w:sz w:val="28"/>
          <w:szCs w:val="28"/>
        </w:rPr>
      </w:pPr>
      <w:r w:rsidRPr="002E75E8">
        <w:rPr>
          <w:i/>
          <w:sz w:val="28"/>
          <w:szCs w:val="28"/>
        </w:rPr>
        <w:t xml:space="preserve">(сессия Законодательного Собрания Пензенской области </w:t>
      </w:r>
      <w:r w:rsidR="002A3899" w:rsidRPr="002E75E8">
        <w:rPr>
          <w:i/>
          <w:sz w:val="28"/>
          <w:szCs w:val="28"/>
        </w:rPr>
        <w:t>11.06</w:t>
      </w:r>
      <w:r w:rsidRPr="002E75E8">
        <w:rPr>
          <w:i/>
          <w:sz w:val="28"/>
          <w:szCs w:val="28"/>
        </w:rPr>
        <w:t>.2021)</w:t>
      </w:r>
    </w:p>
    <w:p w:rsidR="006E1F19" w:rsidRPr="002E75E8" w:rsidRDefault="006E1F19" w:rsidP="002E75E8">
      <w:pPr>
        <w:pStyle w:val="21"/>
        <w:spacing w:before="120" w:after="0" w:line="235" w:lineRule="auto"/>
        <w:ind w:left="0" w:firstLine="709"/>
        <w:jc w:val="both"/>
        <w:rPr>
          <w:sz w:val="28"/>
          <w:szCs w:val="28"/>
        </w:rPr>
      </w:pPr>
      <w:r w:rsidRPr="002E75E8">
        <w:rPr>
          <w:sz w:val="28"/>
          <w:szCs w:val="28"/>
        </w:rPr>
        <w:t xml:space="preserve">Изменения в бюджет Пензенской области обусловлены необходимостью включения в бюджет расходов, первоначально предусмотренных в объеме ниже расчетной потребности, в связи с </w:t>
      </w:r>
      <w:r w:rsidRPr="002E75E8">
        <w:rPr>
          <w:spacing w:val="-4"/>
          <w:sz w:val="28"/>
          <w:szCs w:val="28"/>
        </w:rPr>
        <w:t>наступлением календарной очередности исполнения расходных обязательств, а также необходимостью финансового обеспечения неотложных задач, включая:</w:t>
      </w:r>
    </w:p>
    <w:p w:rsidR="006A2253" w:rsidRPr="002E75E8" w:rsidRDefault="00475BFB" w:rsidP="002E75E8">
      <w:pPr>
        <w:pStyle w:val="21"/>
        <w:spacing w:after="0" w:line="235" w:lineRule="auto"/>
        <w:ind w:left="0" w:firstLine="709"/>
        <w:jc w:val="both"/>
        <w:rPr>
          <w:sz w:val="28"/>
          <w:szCs w:val="28"/>
        </w:rPr>
      </w:pPr>
      <w:r w:rsidRPr="002E75E8">
        <w:rPr>
          <w:spacing w:val="-4"/>
          <w:sz w:val="28"/>
          <w:szCs w:val="28"/>
        </w:rPr>
        <w:t>- </w:t>
      </w:r>
      <w:r w:rsidRPr="002E75E8">
        <w:rPr>
          <w:sz w:val="28"/>
          <w:szCs w:val="28"/>
        </w:rPr>
        <w:t xml:space="preserve">выполнение обязательств по поэтапному устранению дефицита </w:t>
      </w:r>
      <w:proofErr w:type="spellStart"/>
      <w:r w:rsidRPr="002E75E8">
        <w:rPr>
          <w:sz w:val="28"/>
          <w:szCs w:val="28"/>
        </w:rPr>
        <w:t>Терпрограммы</w:t>
      </w:r>
      <w:proofErr w:type="spellEnd"/>
      <w:r w:rsidRPr="002E75E8">
        <w:rPr>
          <w:sz w:val="28"/>
          <w:szCs w:val="28"/>
        </w:rPr>
        <w:t xml:space="preserve"> государственных гарантий бесплатного оказания гражданам медицинско</w:t>
      </w:r>
      <w:r w:rsidR="006A2253" w:rsidRPr="002E75E8">
        <w:rPr>
          <w:sz w:val="28"/>
          <w:szCs w:val="28"/>
        </w:rPr>
        <w:t xml:space="preserve">й помощи в целях беспрепятственного получения субсидий </w:t>
      </w:r>
      <w:r w:rsidR="00A152B0" w:rsidRPr="002E75E8">
        <w:rPr>
          <w:sz w:val="28"/>
          <w:szCs w:val="28"/>
        </w:rPr>
        <w:t xml:space="preserve">из федерального бюджета </w:t>
      </w:r>
      <w:r w:rsidR="006A2253" w:rsidRPr="002E75E8">
        <w:rPr>
          <w:sz w:val="28"/>
          <w:szCs w:val="28"/>
        </w:rPr>
        <w:t>на модернизацию первичного звена здравоохранения</w:t>
      </w:r>
      <w:r w:rsidR="00A152B0" w:rsidRPr="002E75E8">
        <w:rPr>
          <w:sz w:val="28"/>
          <w:szCs w:val="28"/>
        </w:rPr>
        <w:t>;</w:t>
      </w:r>
    </w:p>
    <w:p w:rsidR="00475BFB" w:rsidRPr="002E75E8" w:rsidRDefault="00475BFB" w:rsidP="002E75E8">
      <w:pPr>
        <w:pStyle w:val="21"/>
        <w:spacing w:after="0" w:line="235" w:lineRule="auto"/>
        <w:ind w:left="0" w:firstLine="709"/>
        <w:jc w:val="both"/>
        <w:rPr>
          <w:sz w:val="28"/>
          <w:szCs w:val="28"/>
        </w:rPr>
      </w:pPr>
      <w:r w:rsidRPr="002E75E8">
        <w:rPr>
          <w:sz w:val="28"/>
          <w:szCs w:val="28"/>
        </w:rPr>
        <w:t>- частичное доведение до требуемого уровня расходов, запланированных в объеме ниже расчетной потребности;</w:t>
      </w:r>
    </w:p>
    <w:p w:rsidR="00475BFB" w:rsidRPr="002E75E8" w:rsidRDefault="00475BFB" w:rsidP="002E75E8">
      <w:pPr>
        <w:pStyle w:val="21"/>
        <w:spacing w:after="0" w:line="235" w:lineRule="auto"/>
        <w:ind w:left="0" w:firstLine="709"/>
        <w:jc w:val="both"/>
        <w:rPr>
          <w:sz w:val="28"/>
          <w:szCs w:val="28"/>
        </w:rPr>
      </w:pPr>
      <w:r w:rsidRPr="002E75E8">
        <w:rPr>
          <w:sz w:val="28"/>
          <w:szCs w:val="28"/>
        </w:rPr>
        <w:t>- </w:t>
      </w:r>
      <w:r w:rsidR="00C05AA9" w:rsidRPr="002E75E8">
        <w:rPr>
          <w:sz w:val="28"/>
          <w:szCs w:val="28"/>
        </w:rPr>
        <w:t>реализацию</w:t>
      </w:r>
      <w:r w:rsidR="00384F1C" w:rsidRPr="002E75E8">
        <w:rPr>
          <w:sz w:val="28"/>
          <w:szCs w:val="28"/>
        </w:rPr>
        <w:t xml:space="preserve"> мероприятий </w:t>
      </w:r>
      <w:r w:rsidR="00C05AA9" w:rsidRPr="002E75E8">
        <w:rPr>
          <w:sz w:val="28"/>
          <w:szCs w:val="28"/>
        </w:rPr>
        <w:t xml:space="preserve">в </w:t>
      </w:r>
      <w:r w:rsidR="00384F1C" w:rsidRPr="002E75E8">
        <w:rPr>
          <w:sz w:val="28"/>
          <w:szCs w:val="28"/>
        </w:rPr>
        <w:t>социально-культурной сфере, включая работу с детьми и молодежью</w:t>
      </w:r>
      <w:r w:rsidRPr="002E75E8">
        <w:rPr>
          <w:sz w:val="28"/>
          <w:szCs w:val="28"/>
        </w:rPr>
        <w:t>.</w:t>
      </w:r>
    </w:p>
    <w:p w:rsidR="00475BFB" w:rsidRPr="002E75E8" w:rsidRDefault="00475BFB" w:rsidP="002E75E8">
      <w:pPr>
        <w:pStyle w:val="21"/>
        <w:spacing w:after="0" w:line="235" w:lineRule="auto"/>
        <w:ind w:left="0" w:firstLine="709"/>
        <w:jc w:val="both"/>
        <w:rPr>
          <w:sz w:val="28"/>
          <w:szCs w:val="28"/>
        </w:rPr>
      </w:pPr>
      <w:r w:rsidRPr="002E75E8">
        <w:rPr>
          <w:sz w:val="28"/>
          <w:szCs w:val="28"/>
        </w:rPr>
        <w:t xml:space="preserve">Увеличение расходов предусмотрено за счет </w:t>
      </w:r>
      <w:r w:rsidRPr="002E75E8">
        <w:rPr>
          <w:sz w:val="27"/>
          <w:szCs w:val="27"/>
        </w:rPr>
        <w:t xml:space="preserve">уточнения объема поступлений налоговых и неналоговых доходов бюджета исходя из </w:t>
      </w:r>
      <w:r w:rsidR="00426E70" w:rsidRPr="002E75E8">
        <w:rPr>
          <w:sz w:val="27"/>
          <w:szCs w:val="27"/>
        </w:rPr>
        <w:t>темпов, сложившихся за истекший период текущего года</w:t>
      </w:r>
      <w:r w:rsidR="00783DA8" w:rsidRPr="002E75E8">
        <w:rPr>
          <w:sz w:val="27"/>
          <w:szCs w:val="27"/>
        </w:rPr>
        <w:t xml:space="preserve">, </w:t>
      </w:r>
      <w:r w:rsidR="00017FD7" w:rsidRPr="002E75E8">
        <w:rPr>
          <w:bCs/>
          <w:sz w:val="28"/>
          <w:szCs w:val="28"/>
        </w:rPr>
        <w:t xml:space="preserve">и, как следствие, возможности </w:t>
      </w:r>
      <w:proofErr w:type="gramStart"/>
      <w:r w:rsidR="00017FD7" w:rsidRPr="002E75E8">
        <w:rPr>
          <w:bCs/>
          <w:sz w:val="28"/>
          <w:szCs w:val="28"/>
        </w:rPr>
        <w:t>увеличения совокупного объема источников финансирования дефицита</w:t>
      </w:r>
      <w:proofErr w:type="gramEnd"/>
      <w:r w:rsidRPr="002E75E8">
        <w:rPr>
          <w:sz w:val="28"/>
          <w:szCs w:val="28"/>
        </w:rPr>
        <w:t>.</w:t>
      </w:r>
    </w:p>
    <w:p w:rsidR="000D12E8" w:rsidRPr="002E75E8" w:rsidRDefault="00CD05EA" w:rsidP="002E75E8">
      <w:pPr>
        <w:spacing w:before="120" w:after="0" w:line="235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5E8">
        <w:rPr>
          <w:rFonts w:ascii="Times New Roman" w:hAnsi="Times New Roman" w:cs="Times New Roman"/>
          <w:b/>
          <w:sz w:val="28"/>
          <w:szCs w:val="28"/>
        </w:rPr>
        <w:t>ДОХОДЫ</w:t>
      </w:r>
    </w:p>
    <w:p w:rsidR="009D4883" w:rsidRPr="002E75E8" w:rsidRDefault="00550C7E" w:rsidP="002E75E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5E8">
        <w:rPr>
          <w:rFonts w:ascii="Times New Roman" w:hAnsi="Times New Roman" w:cs="Times New Roman"/>
          <w:b/>
          <w:sz w:val="28"/>
          <w:szCs w:val="28"/>
        </w:rPr>
        <w:t>1.</w:t>
      </w:r>
      <w:r w:rsidRPr="002E75E8">
        <w:rPr>
          <w:rFonts w:ascii="Times New Roman" w:hAnsi="Times New Roman" w:cs="Times New Roman"/>
          <w:sz w:val="28"/>
          <w:szCs w:val="28"/>
        </w:rPr>
        <w:t> </w:t>
      </w:r>
      <w:r w:rsidR="009D4883" w:rsidRPr="002E75E8">
        <w:rPr>
          <w:rFonts w:ascii="Times New Roman" w:hAnsi="Times New Roman" w:cs="Times New Roman"/>
          <w:sz w:val="28"/>
          <w:szCs w:val="28"/>
        </w:rPr>
        <w:t xml:space="preserve">Объем налоговых и неналоговых доходов </w:t>
      </w:r>
      <w:r w:rsidR="009D4883" w:rsidRPr="002E75E8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9D4883" w:rsidRPr="002E75E8">
        <w:rPr>
          <w:rFonts w:ascii="Times New Roman" w:hAnsi="Times New Roman" w:cs="Times New Roman"/>
          <w:sz w:val="28"/>
          <w:szCs w:val="28"/>
        </w:rPr>
        <w:t xml:space="preserve"> </w:t>
      </w:r>
      <w:r w:rsidR="009D4883" w:rsidRPr="002E75E8">
        <w:rPr>
          <w:rFonts w:ascii="Times New Roman" w:hAnsi="Times New Roman" w:cs="Times New Roman"/>
          <w:b/>
          <w:sz w:val="28"/>
          <w:szCs w:val="28"/>
        </w:rPr>
        <w:t>увеличен в целом на 360 501 </w:t>
      </w:r>
      <w:proofErr w:type="spellStart"/>
      <w:r w:rsidR="009D4883" w:rsidRPr="002E75E8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="009D4883" w:rsidRPr="002E75E8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9D4883" w:rsidRPr="002E75E8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="009D4883" w:rsidRPr="002E75E8">
        <w:rPr>
          <w:rFonts w:ascii="Times New Roman" w:hAnsi="Times New Roman" w:cs="Times New Roman"/>
          <w:b/>
          <w:sz w:val="28"/>
          <w:szCs w:val="28"/>
        </w:rPr>
        <w:t>.</w:t>
      </w:r>
      <w:r w:rsidR="009D4883" w:rsidRPr="002E75E8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D4883" w:rsidRPr="002E75E8" w:rsidRDefault="00550C7E" w:rsidP="002E75E8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5E8">
        <w:rPr>
          <w:rFonts w:ascii="Times New Roman" w:hAnsi="Times New Roman" w:cs="Times New Roman"/>
          <w:sz w:val="28"/>
          <w:szCs w:val="28"/>
        </w:rPr>
        <w:t>1.</w:t>
      </w:r>
      <w:r w:rsidR="009D4883" w:rsidRPr="002E75E8">
        <w:rPr>
          <w:rFonts w:ascii="Times New Roman" w:hAnsi="Times New Roman" w:cs="Times New Roman"/>
          <w:sz w:val="28"/>
          <w:szCs w:val="28"/>
        </w:rPr>
        <w:t>1. </w:t>
      </w:r>
      <w:r w:rsidR="009D4883" w:rsidRPr="002E75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письмом УФНС России по Пензенской области от 19.05.2021 №07-13/06244@</w:t>
      </w:r>
      <w:r w:rsidR="009D4883" w:rsidRPr="002E75E8">
        <w:rPr>
          <w:rFonts w:ascii="Times New Roman" w:hAnsi="Times New Roman" w:cs="Times New Roman"/>
          <w:sz w:val="28"/>
          <w:szCs w:val="28"/>
        </w:rPr>
        <w:t xml:space="preserve"> в связи с более высокими темпами поступлений </w:t>
      </w:r>
      <w:r w:rsidR="009D4883" w:rsidRPr="002E75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налога, взимаемого в связи с применением упрощенной системы налогообложения,</w:t>
      </w:r>
      <w:r w:rsidR="009D4883" w:rsidRPr="002E75E8">
        <w:rPr>
          <w:rFonts w:ascii="Times New Roman" w:hAnsi="Times New Roman" w:cs="Times New Roman"/>
          <w:sz w:val="28"/>
          <w:szCs w:val="28"/>
        </w:rPr>
        <w:t xml:space="preserve"> </w:t>
      </w:r>
      <w:r w:rsidR="009D4883" w:rsidRPr="002E75E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январь-апрель</w:t>
      </w:r>
      <w:r w:rsidR="009D4883" w:rsidRPr="002E75E8">
        <w:rPr>
          <w:rFonts w:ascii="Times New Roman" w:hAnsi="Times New Roman" w:cs="Times New Roman"/>
          <w:sz w:val="28"/>
          <w:szCs w:val="28"/>
        </w:rPr>
        <w:t xml:space="preserve"> текущего года (163,2%) по сравнению </w:t>
      </w:r>
      <w:proofErr w:type="gramStart"/>
      <w:r w:rsidR="009D4883" w:rsidRPr="002E75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D4883" w:rsidRPr="002E75E8">
        <w:rPr>
          <w:rFonts w:ascii="Times New Roman" w:hAnsi="Times New Roman" w:cs="Times New Roman"/>
          <w:sz w:val="28"/>
          <w:szCs w:val="28"/>
        </w:rPr>
        <w:t xml:space="preserve"> заложенными в бюджете (92,5%) </w:t>
      </w:r>
      <w:r w:rsidR="009D4883" w:rsidRPr="002E75E8">
        <w:rPr>
          <w:rFonts w:ascii="Times New Roman" w:hAnsi="Times New Roman" w:cs="Times New Roman"/>
          <w:b/>
          <w:sz w:val="28"/>
          <w:szCs w:val="28"/>
        </w:rPr>
        <w:t>увеличен план – на 350 000 </w:t>
      </w:r>
      <w:proofErr w:type="spellStart"/>
      <w:r w:rsidR="009D4883" w:rsidRPr="002E75E8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="009D4883" w:rsidRPr="002E75E8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9D4883" w:rsidRPr="002E75E8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="009D4883" w:rsidRPr="002E75E8">
        <w:rPr>
          <w:rFonts w:ascii="Times New Roman" w:hAnsi="Times New Roman" w:cs="Times New Roman"/>
          <w:b/>
          <w:sz w:val="28"/>
          <w:szCs w:val="28"/>
        </w:rPr>
        <w:t>.</w:t>
      </w:r>
    </w:p>
    <w:p w:rsidR="0021784B" w:rsidRPr="002E75E8" w:rsidRDefault="00550C7E" w:rsidP="002E75E8">
      <w:pPr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E75E8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9D4883" w:rsidRPr="002E75E8"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proofErr w:type="gramStart"/>
      <w:r w:rsidR="009D4883" w:rsidRPr="002E75E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0741A" w:rsidRPr="002E75E8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9D4883" w:rsidRPr="002E75E8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Пензенской области (Министерства лесного, охотничьего хозяйства и природопользования Пензенской области, </w:t>
      </w:r>
      <w:r w:rsidR="009D4883" w:rsidRPr="002E75E8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Министерства труда, социальной защиты населения и демографии Пензенской области</w:t>
      </w:r>
      <w:r w:rsidR="009D4883" w:rsidRPr="002E75E8">
        <w:rPr>
          <w:rFonts w:ascii="Times New Roman" w:hAnsi="Times New Roman" w:cs="Times New Roman"/>
          <w:sz w:val="28"/>
          <w:szCs w:val="28"/>
        </w:rPr>
        <w:t xml:space="preserve"> и Министерства финансов Пензенской области) </w:t>
      </w:r>
      <w:r w:rsidR="009D4883" w:rsidRPr="002E75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увеличен</w:t>
      </w:r>
      <w:r w:rsidR="0021784B" w:rsidRPr="002E75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план по неналоговым доходам</w:t>
      </w:r>
      <w:r w:rsidR="0021784B" w:rsidRPr="002E75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(процентам, полученным от предоставления бюджетных кредитов внутри страны, платежам при пользовании природными ресурсами, доходам от оказания платных услуг и компенсации затрат государства, доходам от</w:t>
      </w:r>
      <w:proofErr w:type="gramEnd"/>
      <w:r w:rsidR="0021784B" w:rsidRPr="002E75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продажи материальных и нематериальных активов, а также штрафам) </w:t>
      </w:r>
      <w:r w:rsidR="0021784B" w:rsidRPr="002E75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 общую сумму 10</w:t>
      </w:r>
      <w:r w:rsidR="009D4883" w:rsidRPr="002E75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  <w:r w:rsidR="0021784B" w:rsidRPr="002E75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501 </w:t>
      </w:r>
      <w:proofErr w:type="spellStart"/>
      <w:r w:rsidR="0021784B" w:rsidRPr="002E75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тыс</w:t>
      </w:r>
      <w:proofErr w:type="gramStart"/>
      <w:r w:rsidR="0021784B" w:rsidRPr="002E75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.р</w:t>
      </w:r>
      <w:proofErr w:type="gramEnd"/>
      <w:r w:rsidR="0021784B" w:rsidRPr="002E75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уб</w:t>
      </w:r>
      <w:proofErr w:type="spellEnd"/>
      <w:r w:rsidR="0021784B" w:rsidRPr="002E75E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573682" w:rsidRPr="002E75E8" w:rsidRDefault="00CD05EA" w:rsidP="002E75E8">
      <w:pPr>
        <w:pStyle w:val="21"/>
        <w:spacing w:after="0" w:line="235" w:lineRule="auto"/>
        <w:ind w:left="0" w:firstLine="709"/>
        <w:jc w:val="both"/>
        <w:rPr>
          <w:b/>
          <w:spacing w:val="-6"/>
          <w:sz w:val="28"/>
          <w:szCs w:val="28"/>
        </w:rPr>
      </w:pPr>
      <w:r w:rsidRPr="002E75E8">
        <w:rPr>
          <w:b/>
          <w:spacing w:val="-6"/>
          <w:sz w:val="28"/>
          <w:szCs w:val="28"/>
        </w:rPr>
        <w:t>2</w:t>
      </w:r>
      <w:r w:rsidR="00573682" w:rsidRPr="002E75E8">
        <w:rPr>
          <w:b/>
          <w:spacing w:val="-6"/>
          <w:sz w:val="28"/>
          <w:szCs w:val="28"/>
        </w:rPr>
        <w:t>.</w:t>
      </w:r>
      <w:r w:rsidR="00573682" w:rsidRPr="002E75E8">
        <w:rPr>
          <w:spacing w:val="-6"/>
          <w:sz w:val="28"/>
          <w:szCs w:val="28"/>
        </w:rPr>
        <w:t> В связи с ожидаемым выделением в текущем году средств федерального бюджета на реализацию инвестиционного проекта по строительству лабораторно-диагностического корпуса ГБУЗ «Областной онкологический диспансер» в соответствии с направленной в Минэкономразвития Росси</w:t>
      </w:r>
      <w:r w:rsidR="00326514" w:rsidRPr="002E75E8">
        <w:rPr>
          <w:spacing w:val="-6"/>
          <w:sz w:val="28"/>
          <w:szCs w:val="28"/>
        </w:rPr>
        <w:t>и</w:t>
      </w:r>
      <w:r w:rsidR="00573682" w:rsidRPr="002E75E8">
        <w:rPr>
          <w:spacing w:val="-6"/>
          <w:sz w:val="28"/>
          <w:szCs w:val="28"/>
        </w:rPr>
        <w:t xml:space="preserve"> заявкой на </w:t>
      </w:r>
      <w:r w:rsidR="00326514" w:rsidRPr="002E75E8">
        <w:rPr>
          <w:spacing w:val="-6"/>
          <w:sz w:val="28"/>
          <w:szCs w:val="28"/>
        </w:rPr>
        <w:t>внесение изменений</w:t>
      </w:r>
      <w:r w:rsidR="00573682" w:rsidRPr="002E75E8">
        <w:rPr>
          <w:spacing w:val="-6"/>
          <w:sz w:val="28"/>
          <w:szCs w:val="28"/>
        </w:rPr>
        <w:t xml:space="preserve"> в федеральную адресную инвестиционную программу</w:t>
      </w:r>
      <w:r w:rsidR="00A0741A" w:rsidRPr="002E75E8">
        <w:rPr>
          <w:spacing w:val="-6"/>
          <w:sz w:val="28"/>
          <w:szCs w:val="28"/>
        </w:rPr>
        <w:t xml:space="preserve"> </w:t>
      </w:r>
      <w:r w:rsidR="00573682" w:rsidRPr="002E75E8">
        <w:rPr>
          <w:b/>
          <w:spacing w:val="-6"/>
          <w:sz w:val="28"/>
          <w:szCs w:val="28"/>
        </w:rPr>
        <w:t xml:space="preserve">доходы бюджета </w:t>
      </w:r>
      <w:r w:rsidR="00B053AF" w:rsidRPr="002E75E8">
        <w:rPr>
          <w:b/>
          <w:spacing w:val="-6"/>
          <w:sz w:val="28"/>
          <w:szCs w:val="28"/>
        </w:rPr>
        <w:lastRenderedPageBreak/>
        <w:t xml:space="preserve">за счет субсидий из федерального бюджета в сумме 165 415,6 </w:t>
      </w:r>
      <w:proofErr w:type="spellStart"/>
      <w:r w:rsidR="00B053AF" w:rsidRPr="002E75E8">
        <w:rPr>
          <w:b/>
          <w:spacing w:val="-6"/>
          <w:sz w:val="28"/>
          <w:szCs w:val="28"/>
        </w:rPr>
        <w:t>тыс</w:t>
      </w:r>
      <w:proofErr w:type="gramStart"/>
      <w:r w:rsidR="00B053AF" w:rsidRPr="002E75E8">
        <w:rPr>
          <w:b/>
          <w:spacing w:val="-6"/>
          <w:sz w:val="28"/>
          <w:szCs w:val="28"/>
        </w:rPr>
        <w:t>.р</w:t>
      </w:r>
      <w:proofErr w:type="gramEnd"/>
      <w:r w:rsidR="00B053AF" w:rsidRPr="002E75E8">
        <w:rPr>
          <w:b/>
          <w:spacing w:val="-6"/>
          <w:sz w:val="28"/>
          <w:szCs w:val="28"/>
        </w:rPr>
        <w:t>уб</w:t>
      </w:r>
      <w:proofErr w:type="spellEnd"/>
      <w:r w:rsidR="00B053AF" w:rsidRPr="002E75E8">
        <w:rPr>
          <w:b/>
          <w:spacing w:val="-6"/>
          <w:sz w:val="28"/>
          <w:szCs w:val="28"/>
        </w:rPr>
        <w:t>. перераспределены с</w:t>
      </w:r>
      <w:r w:rsidR="00573682" w:rsidRPr="002E75E8">
        <w:rPr>
          <w:b/>
          <w:spacing w:val="-6"/>
          <w:sz w:val="28"/>
          <w:szCs w:val="28"/>
        </w:rPr>
        <w:t xml:space="preserve"> 202</w:t>
      </w:r>
      <w:r w:rsidR="00B053AF" w:rsidRPr="002E75E8">
        <w:rPr>
          <w:b/>
          <w:spacing w:val="-6"/>
          <w:sz w:val="28"/>
          <w:szCs w:val="28"/>
        </w:rPr>
        <w:t>3</w:t>
      </w:r>
      <w:r w:rsidR="00573682" w:rsidRPr="002E75E8">
        <w:rPr>
          <w:b/>
          <w:spacing w:val="-6"/>
          <w:sz w:val="28"/>
          <w:szCs w:val="28"/>
        </w:rPr>
        <w:t xml:space="preserve"> год</w:t>
      </w:r>
      <w:r w:rsidR="00137B3B" w:rsidRPr="002E75E8">
        <w:rPr>
          <w:b/>
          <w:spacing w:val="-6"/>
          <w:sz w:val="28"/>
          <w:szCs w:val="28"/>
        </w:rPr>
        <w:t>а</w:t>
      </w:r>
      <w:r w:rsidR="00573682" w:rsidRPr="002E75E8">
        <w:rPr>
          <w:b/>
          <w:spacing w:val="-6"/>
          <w:sz w:val="28"/>
          <w:szCs w:val="28"/>
        </w:rPr>
        <w:t xml:space="preserve"> </w:t>
      </w:r>
      <w:r w:rsidR="00326514" w:rsidRPr="002E75E8">
        <w:rPr>
          <w:b/>
          <w:spacing w:val="-6"/>
          <w:sz w:val="28"/>
          <w:szCs w:val="28"/>
        </w:rPr>
        <w:t>на 202</w:t>
      </w:r>
      <w:r w:rsidR="00B053AF" w:rsidRPr="002E75E8">
        <w:rPr>
          <w:b/>
          <w:spacing w:val="-6"/>
          <w:sz w:val="28"/>
          <w:szCs w:val="28"/>
        </w:rPr>
        <w:t>1 год.</w:t>
      </w:r>
    </w:p>
    <w:p w:rsidR="00CD05EA" w:rsidRPr="002E75E8" w:rsidRDefault="00CD05EA" w:rsidP="002E75E8">
      <w:pPr>
        <w:pStyle w:val="21"/>
        <w:spacing w:after="0" w:line="235" w:lineRule="auto"/>
        <w:ind w:left="0" w:firstLine="709"/>
        <w:jc w:val="both"/>
        <w:rPr>
          <w:b/>
          <w:sz w:val="28"/>
          <w:szCs w:val="28"/>
        </w:rPr>
      </w:pPr>
      <w:r w:rsidRPr="002E75E8">
        <w:rPr>
          <w:b/>
          <w:bCs/>
          <w:sz w:val="28"/>
          <w:szCs w:val="28"/>
        </w:rPr>
        <w:t>3.</w:t>
      </w:r>
      <w:r w:rsidRPr="002E75E8">
        <w:rPr>
          <w:bCs/>
          <w:sz w:val="28"/>
          <w:szCs w:val="28"/>
        </w:rPr>
        <w:t> С</w:t>
      </w:r>
      <w:r w:rsidRPr="002E75E8">
        <w:rPr>
          <w:sz w:val="28"/>
          <w:szCs w:val="28"/>
        </w:rPr>
        <w:t xml:space="preserve"> учетом фактических поступлений из местных бюджетов и от организаций и произведенных </w:t>
      </w:r>
      <w:r w:rsidRPr="002E75E8">
        <w:rPr>
          <w:sz w:val="27"/>
          <w:szCs w:val="27"/>
        </w:rPr>
        <w:t>в федеральный бюджет</w:t>
      </w:r>
      <w:r w:rsidRPr="002E75E8">
        <w:rPr>
          <w:sz w:val="28"/>
          <w:szCs w:val="28"/>
        </w:rPr>
        <w:t xml:space="preserve"> возвратов доходы от возвратов остатков целевых средств прошлых лет </w:t>
      </w:r>
      <w:r w:rsidRPr="002E75E8">
        <w:rPr>
          <w:b/>
          <w:sz w:val="28"/>
          <w:szCs w:val="28"/>
        </w:rPr>
        <w:t>уменьшены в целом на 9 880,7 </w:t>
      </w:r>
      <w:proofErr w:type="spellStart"/>
      <w:r w:rsidRPr="002E75E8">
        <w:rPr>
          <w:b/>
          <w:sz w:val="28"/>
          <w:szCs w:val="28"/>
        </w:rPr>
        <w:t>тыс</w:t>
      </w:r>
      <w:proofErr w:type="gramStart"/>
      <w:r w:rsidRPr="002E75E8">
        <w:rPr>
          <w:b/>
          <w:sz w:val="28"/>
          <w:szCs w:val="28"/>
        </w:rPr>
        <w:t>.р</w:t>
      </w:r>
      <w:proofErr w:type="gramEnd"/>
      <w:r w:rsidRPr="002E75E8">
        <w:rPr>
          <w:b/>
          <w:sz w:val="28"/>
          <w:szCs w:val="28"/>
        </w:rPr>
        <w:t>уб</w:t>
      </w:r>
      <w:proofErr w:type="spellEnd"/>
      <w:r w:rsidRPr="002E75E8">
        <w:rPr>
          <w:b/>
          <w:sz w:val="28"/>
          <w:szCs w:val="28"/>
        </w:rPr>
        <w:t>.</w:t>
      </w:r>
    </w:p>
    <w:p w:rsidR="00711602" w:rsidRPr="002E75E8" w:rsidRDefault="00711602" w:rsidP="002E75E8">
      <w:pPr>
        <w:keepNext/>
        <w:spacing w:before="120"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5E8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</w:p>
    <w:p w:rsidR="00711602" w:rsidRPr="002E75E8" w:rsidRDefault="00711602" w:rsidP="002E75E8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5E8">
        <w:rPr>
          <w:rFonts w:ascii="Times New Roman" w:hAnsi="Times New Roman"/>
          <w:b/>
          <w:sz w:val="28"/>
          <w:szCs w:val="28"/>
        </w:rPr>
        <w:t>4.</w:t>
      </w:r>
      <w:r w:rsidRPr="002E75E8">
        <w:rPr>
          <w:rFonts w:ascii="Times New Roman" w:hAnsi="Times New Roman"/>
          <w:sz w:val="28"/>
          <w:szCs w:val="28"/>
        </w:rPr>
        <w:t xml:space="preserve"> В структуре источников финансирования дефицита бюджета Пензенской области </w:t>
      </w:r>
      <w:r w:rsidRPr="002E75E8">
        <w:rPr>
          <w:rFonts w:ascii="Times New Roman" w:hAnsi="Times New Roman"/>
          <w:b/>
          <w:sz w:val="28"/>
          <w:szCs w:val="28"/>
        </w:rPr>
        <w:t>на 2021 год</w:t>
      </w:r>
      <w:r w:rsidRPr="002E75E8">
        <w:rPr>
          <w:rFonts w:ascii="Times New Roman" w:hAnsi="Times New Roman"/>
          <w:sz w:val="28"/>
          <w:szCs w:val="28"/>
        </w:rPr>
        <w:t xml:space="preserve"> </w:t>
      </w:r>
      <w:r w:rsidRPr="002E75E8">
        <w:rPr>
          <w:rFonts w:ascii="Times New Roman" w:hAnsi="Times New Roman"/>
          <w:b/>
          <w:sz w:val="28"/>
          <w:szCs w:val="28"/>
        </w:rPr>
        <w:t>уменьшен</w:t>
      </w:r>
      <w:r w:rsidRPr="002E75E8">
        <w:rPr>
          <w:rFonts w:ascii="Times New Roman" w:hAnsi="Times New Roman"/>
          <w:sz w:val="28"/>
          <w:szCs w:val="28"/>
        </w:rPr>
        <w:t xml:space="preserve"> </w:t>
      </w:r>
      <w:r w:rsidRPr="002E75E8">
        <w:rPr>
          <w:rFonts w:ascii="Times New Roman" w:hAnsi="Times New Roman"/>
          <w:b/>
          <w:sz w:val="28"/>
          <w:szCs w:val="28"/>
        </w:rPr>
        <w:t>объем</w:t>
      </w:r>
      <w:r w:rsidRPr="002E75E8">
        <w:rPr>
          <w:rFonts w:ascii="Times New Roman" w:hAnsi="Times New Roman" w:cs="Times New Roman"/>
          <w:b/>
          <w:sz w:val="28"/>
          <w:szCs w:val="28"/>
        </w:rPr>
        <w:t xml:space="preserve"> досрочного погашения коммерческих кредитов</w:t>
      </w:r>
      <w:r w:rsidRPr="002E75E8">
        <w:rPr>
          <w:rFonts w:ascii="Times New Roman" w:hAnsi="Times New Roman" w:cs="Times New Roman"/>
          <w:sz w:val="28"/>
          <w:szCs w:val="28"/>
        </w:rPr>
        <w:t xml:space="preserve"> </w:t>
      </w:r>
      <w:r w:rsidRPr="002E75E8">
        <w:rPr>
          <w:rFonts w:ascii="Times New Roman" w:hAnsi="Times New Roman"/>
          <w:b/>
          <w:sz w:val="28"/>
          <w:szCs w:val="28"/>
        </w:rPr>
        <w:t xml:space="preserve">на 790 000 </w:t>
      </w:r>
      <w:proofErr w:type="spellStart"/>
      <w:r w:rsidRPr="002E75E8">
        <w:rPr>
          <w:rFonts w:ascii="Times New Roman" w:hAnsi="Times New Roman"/>
          <w:b/>
          <w:sz w:val="28"/>
          <w:szCs w:val="28"/>
        </w:rPr>
        <w:t>тыс</w:t>
      </w:r>
      <w:proofErr w:type="gramStart"/>
      <w:r w:rsidRPr="002E75E8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2E75E8">
        <w:rPr>
          <w:rFonts w:ascii="Times New Roman" w:hAnsi="Times New Roman"/>
          <w:b/>
          <w:sz w:val="28"/>
          <w:szCs w:val="28"/>
        </w:rPr>
        <w:t>уб</w:t>
      </w:r>
      <w:proofErr w:type="spellEnd"/>
      <w:r w:rsidRPr="002E75E8">
        <w:rPr>
          <w:rFonts w:ascii="Times New Roman" w:hAnsi="Times New Roman"/>
          <w:b/>
          <w:sz w:val="28"/>
          <w:szCs w:val="28"/>
        </w:rPr>
        <w:t xml:space="preserve">. </w:t>
      </w:r>
      <w:r w:rsidRPr="002E75E8">
        <w:rPr>
          <w:rFonts w:ascii="Times New Roman" w:hAnsi="Times New Roman" w:cs="Times New Roman"/>
          <w:sz w:val="28"/>
          <w:szCs w:val="28"/>
        </w:rPr>
        <w:t xml:space="preserve">в связи с уменьшением потребности в таком погашении: на 400 000 </w:t>
      </w:r>
      <w:proofErr w:type="spellStart"/>
      <w:r w:rsidRPr="002E75E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2E75E8">
        <w:rPr>
          <w:rFonts w:ascii="Times New Roman" w:hAnsi="Times New Roman" w:cs="Times New Roman"/>
          <w:sz w:val="28"/>
          <w:szCs w:val="28"/>
        </w:rPr>
        <w:t xml:space="preserve">. – в результате досрочного погашения коммерческого долга в декабре 2020 года (после утверждения бюджета на 2021 год и с учетом фактического объема поступления налоговых и неналоговых доходов и выполнения условий соглашений с Минфином России) и на 390 000 </w:t>
      </w:r>
      <w:proofErr w:type="spellStart"/>
      <w:r w:rsidRPr="002E75E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E75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E75E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E75E8">
        <w:rPr>
          <w:rFonts w:ascii="Times New Roman" w:hAnsi="Times New Roman" w:cs="Times New Roman"/>
          <w:sz w:val="28"/>
          <w:szCs w:val="28"/>
        </w:rPr>
        <w:t xml:space="preserve">. – в результате увеличения плана поступлений налоговых и неналоговых доходов на 2021 год. </w:t>
      </w:r>
      <w:r w:rsidRPr="002E75E8">
        <w:rPr>
          <w:rFonts w:ascii="Times New Roman" w:hAnsi="Times New Roman" w:cs="Times New Roman"/>
          <w:b/>
          <w:sz w:val="28"/>
          <w:szCs w:val="28"/>
        </w:rPr>
        <w:t>Дефицит бюджета на 2021 год составит</w:t>
      </w:r>
      <w:r w:rsidRPr="002E75E8">
        <w:rPr>
          <w:rFonts w:ascii="Times New Roman" w:hAnsi="Times New Roman"/>
          <w:b/>
          <w:spacing w:val="-6"/>
          <w:sz w:val="28"/>
          <w:szCs w:val="28"/>
        </w:rPr>
        <w:t xml:space="preserve"> 2 138,3 </w:t>
      </w:r>
      <w:proofErr w:type="spellStart"/>
      <w:r w:rsidRPr="002E75E8">
        <w:rPr>
          <w:rFonts w:ascii="Times New Roman" w:hAnsi="Times New Roman"/>
          <w:b/>
          <w:spacing w:val="-6"/>
          <w:sz w:val="28"/>
          <w:szCs w:val="28"/>
        </w:rPr>
        <w:t>тыс</w:t>
      </w:r>
      <w:proofErr w:type="gramStart"/>
      <w:r w:rsidRPr="002E75E8">
        <w:rPr>
          <w:rFonts w:ascii="Times New Roman" w:hAnsi="Times New Roman"/>
          <w:b/>
          <w:spacing w:val="-6"/>
          <w:sz w:val="28"/>
          <w:szCs w:val="28"/>
        </w:rPr>
        <w:t>.р</w:t>
      </w:r>
      <w:proofErr w:type="gramEnd"/>
      <w:r w:rsidRPr="002E75E8">
        <w:rPr>
          <w:rFonts w:ascii="Times New Roman" w:hAnsi="Times New Roman"/>
          <w:b/>
          <w:spacing w:val="-6"/>
          <w:sz w:val="28"/>
          <w:szCs w:val="28"/>
        </w:rPr>
        <w:t>уб</w:t>
      </w:r>
      <w:proofErr w:type="spellEnd"/>
      <w:r w:rsidRPr="002E75E8">
        <w:rPr>
          <w:rFonts w:ascii="Times New Roman" w:hAnsi="Times New Roman"/>
          <w:b/>
          <w:spacing w:val="-6"/>
          <w:sz w:val="28"/>
          <w:szCs w:val="28"/>
        </w:rPr>
        <w:t>.</w:t>
      </w:r>
    </w:p>
    <w:p w:rsidR="00711602" w:rsidRPr="002E75E8" w:rsidRDefault="00711602" w:rsidP="002E75E8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75E8">
        <w:rPr>
          <w:rFonts w:ascii="Times New Roman" w:hAnsi="Times New Roman"/>
          <w:sz w:val="28"/>
          <w:szCs w:val="28"/>
        </w:rPr>
        <w:t>При этом,</w:t>
      </w:r>
      <w:r w:rsidRPr="002E75E8">
        <w:rPr>
          <w:rFonts w:ascii="Times New Roman" w:hAnsi="Times New Roman" w:cs="Times New Roman"/>
          <w:sz w:val="28"/>
          <w:szCs w:val="28"/>
        </w:rPr>
        <w:t xml:space="preserve"> </w:t>
      </w:r>
      <w:r w:rsidR="001871AF">
        <w:rPr>
          <w:rFonts w:ascii="Times New Roman" w:hAnsi="Times New Roman" w:cs="Times New Roman"/>
          <w:sz w:val="28"/>
          <w:szCs w:val="28"/>
        </w:rPr>
        <w:t xml:space="preserve">в </w:t>
      </w:r>
      <w:r w:rsidRPr="002E75E8">
        <w:rPr>
          <w:rFonts w:ascii="Times New Roman" w:hAnsi="Times New Roman" w:cs="Times New Roman"/>
          <w:sz w:val="28"/>
          <w:szCs w:val="28"/>
        </w:rPr>
        <w:t xml:space="preserve">целях соблюдения уровня государственного долга, установленного соглашениями с Минфином России, </w:t>
      </w:r>
      <w:r w:rsidRPr="002E75E8">
        <w:rPr>
          <w:rFonts w:ascii="Times New Roman" w:hAnsi="Times New Roman"/>
          <w:b/>
          <w:sz w:val="28"/>
          <w:szCs w:val="28"/>
        </w:rPr>
        <w:t xml:space="preserve">уменьшен объем привлечения </w:t>
      </w:r>
      <w:r w:rsidRPr="002E75E8">
        <w:rPr>
          <w:rFonts w:ascii="Times New Roman" w:hAnsi="Times New Roman" w:cs="Times New Roman"/>
          <w:b/>
          <w:sz w:val="28"/>
          <w:szCs w:val="28"/>
        </w:rPr>
        <w:t xml:space="preserve">коммерческих кредитов в 2022 году – </w:t>
      </w:r>
      <w:r w:rsidRPr="002E75E8">
        <w:rPr>
          <w:rFonts w:ascii="Times New Roman" w:hAnsi="Times New Roman"/>
          <w:b/>
          <w:sz w:val="28"/>
          <w:szCs w:val="28"/>
        </w:rPr>
        <w:t xml:space="preserve">на 390 000 </w:t>
      </w:r>
      <w:proofErr w:type="spellStart"/>
      <w:r w:rsidRPr="002E75E8">
        <w:rPr>
          <w:rFonts w:ascii="Times New Roman" w:hAnsi="Times New Roman"/>
          <w:b/>
          <w:sz w:val="28"/>
          <w:szCs w:val="28"/>
        </w:rPr>
        <w:t>тыс</w:t>
      </w:r>
      <w:proofErr w:type="gramStart"/>
      <w:r w:rsidRPr="002E75E8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2E75E8">
        <w:rPr>
          <w:rFonts w:ascii="Times New Roman" w:hAnsi="Times New Roman"/>
          <w:b/>
          <w:sz w:val="28"/>
          <w:szCs w:val="28"/>
        </w:rPr>
        <w:t>уб</w:t>
      </w:r>
      <w:proofErr w:type="spellEnd"/>
      <w:r w:rsidRPr="002E75E8">
        <w:rPr>
          <w:rFonts w:ascii="Times New Roman" w:hAnsi="Times New Roman"/>
          <w:b/>
          <w:sz w:val="28"/>
          <w:szCs w:val="28"/>
        </w:rPr>
        <w:t xml:space="preserve">. Профицит бюджета </w:t>
      </w:r>
      <w:r w:rsidRPr="002E75E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E75E8">
        <w:rPr>
          <w:rFonts w:ascii="Times New Roman" w:hAnsi="Times New Roman"/>
          <w:b/>
          <w:sz w:val="28"/>
          <w:szCs w:val="28"/>
        </w:rPr>
        <w:t xml:space="preserve">2022 году составит – 860 609,1 </w:t>
      </w:r>
      <w:proofErr w:type="spellStart"/>
      <w:r w:rsidRPr="002E75E8">
        <w:rPr>
          <w:rFonts w:ascii="Times New Roman" w:hAnsi="Times New Roman"/>
          <w:b/>
          <w:sz w:val="28"/>
          <w:szCs w:val="28"/>
        </w:rPr>
        <w:t>тыс.руб</w:t>
      </w:r>
      <w:proofErr w:type="spellEnd"/>
      <w:r w:rsidRPr="002E75E8">
        <w:rPr>
          <w:rFonts w:ascii="Times New Roman" w:hAnsi="Times New Roman"/>
          <w:b/>
          <w:sz w:val="28"/>
          <w:szCs w:val="28"/>
        </w:rPr>
        <w:t>.</w:t>
      </w:r>
    </w:p>
    <w:p w:rsidR="00711602" w:rsidRPr="002E75E8" w:rsidRDefault="00711602" w:rsidP="002E75E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5E8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Пензенской области на 2023 год остаются без изменений.</w:t>
      </w:r>
    </w:p>
    <w:p w:rsidR="00723342" w:rsidRPr="002E75E8" w:rsidRDefault="00723342" w:rsidP="002E75E8">
      <w:pPr>
        <w:pStyle w:val="a7"/>
        <w:spacing w:after="0" w:line="235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РАСХОДЫ</w:t>
      </w:r>
    </w:p>
    <w:p w:rsidR="007F25AD" w:rsidRPr="002E75E8" w:rsidRDefault="00711602" w:rsidP="002E75E8">
      <w:pPr>
        <w:pStyle w:val="21"/>
        <w:spacing w:after="0" w:line="235" w:lineRule="auto"/>
        <w:ind w:left="0" w:firstLine="709"/>
        <w:jc w:val="both"/>
        <w:rPr>
          <w:b/>
          <w:spacing w:val="-6"/>
          <w:sz w:val="28"/>
          <w:szCs w:val="28"/>
        </w:rPr>
      </w:pPr>
      <w:r w:rsidRPr="002E75E8">
        <w:rPr>
          <w:b/>
          <w:bCs/>
          <w:sz w:val="28"/>
          <w:szCs w:val="28"/>
        </w:rPr>
        <w:t>5</w:t>
      </w:r>
      <w:r w:rsidR="007F25AD" w:rsidRPr="002E75E8">
        <w:rPr>
          <w:b/>
          <w:bCs/>
          <w:sz w:val="28"/>
          <w:szCs w:val="28"/>
        </w:rPr>
        <w:t>. </w:t>
      </w:r>
      <w:proofErr w:type="gramStart"/>
      <w:r w:rsidR="007F25AD" w:rsidRPr="002E75E8">
        <w:rPr>
          <w:bCs/>
          <w:sz w:val="28"/>
          <w:szCs w:val="28"/>
        </w:rPr>
        <w:t xml:space="preserve">В целях улучшения качества и доступности оказания помощи больным с онкологическими заболеваниями в Пензенской области, обеспечения лечебного процесса новыми площадями в соответствии с действующими нормативами и койками, </w:t>
      </w:r>
      <w:r w:rsidR="00A0741A" w:rsidRPr="002E75E8">
        <w:rPr>
          <w:spacing w:val="-6"/>
          <w:sz w:val="28"/>
          <w:szCs w:val="28"/>
        </w:rPr>
        <w:t xml:space="preserve">и планируемым переносом срока начала работ </w:t>
      </w:r>
      <w:r w:rsidR="00A0741A" w:rsidRPr="002E75E8">
        <w:rPr>
          <w:bCs/>
          <w:sz w:val="28"/>
          <w:szCs w:val="28"/>
        </w:rPr>
        <w:t xml:space="preserve">по </w:t>
      </w:r>
      <w:r w:rsidR="00A0741A" w:rsidRPr="002E75E8">
        <w:rPr>
          <w:spacing w:val="-6"/>
          <w:sz w:val="28"/>
          <w:szCs w:val="28"/>
        </w:rPr>
        <w:t xml:space="preserve">строительству лабораторно-диагностического корпуса ГБУЗ «Областной онкологический диспансер» с 2022 на 2021 год, </w:t>
      </w:r>
      <w:r w:rsidR="007F25AD" w:rsidRPr="002E75E8">
        <w:rPr>
          <w:b/>
          <w:bCs/>
          <w:sz w:val="28"/>
          <w:szCs w:val="28"/>
        </w:rPr>
        <w:t>расходы бюджета</w:t>
      </w:r>
      <w:r w:rsidR="00A0741A" w:rsidRPr="002E75E8">
        <w:rPr>
          <w:bCs/>
          <w:sz w:val="28"/>
          <w:szCs w:val="28"/>
        </w:rPr>
        <w:t xml:space="preserve"> за счет</w:t>
      </w:r>
      <w:r w:rsidR="00A0741A" w:rsidRPr="002E75E8">
        <w:rPr>
          <w:spacing w:val="-6"/>
          <w:sz w:val="28"/>
          <w:szCs w:val="28"/>
        </w:rPr>
        <w:t xml:space="preserve"> целев</w:t>
      </w:r>
      <w:r w:rsidR="00523FD8" w:rsidRPr="002E75E8">
        <w:rPr>
          <w:spacing w:val="-6"/>
          <w:sz w:val="28"/>
          <w:szCs w:val="28"/>
        </w:rPr>
        <w:t xml:space="preserve">ых средств федерального бюджета на указанные цели </w:t>
      </w:r>
      <w:r w:rsidR="007F25AD" w:rsidRPr="002E75E8">
        <w:rPr>
          <w:b/>
          <w:bCs/>
          <w:sz w:val="28"/>
          <w:szCs w:val="28"/>
        </w:rPr>
        <w:t>на 2021 год</w:t>
      </w:r>
      <w:proofErr w:type="gramEnd"/>
      <w:r w:rsidR="007F25AD" w:rsidRPr="002E75E8">
        <w:rPr>
          <w:b/>
          <w:bCs/>
          <w:sz w:val="28"/>
          <w:szCs w:val="28"/>
        </w:rPr>
        <w:t xml:space="preserve"> увеличены </w:t>
      </w:r>
      <w:r w:rsidR="00523FD8" w:rsidRPr="002E75E8">
        <w:rPr>
          <w:b/>
          <w:bCs/>
          <w:sz w:val="28"/>
          <w:szCs w:val="28"/>
        </w:rPr>
        <w:t xml:space="preserve">– </w:t>
      </w:r>
      <w:r w:rsidR="007F25AD" w:rsidRPr="002E75E8">
        <w:rPr>
          <w:b/>
          <w:bCs/>
          <w:sz w:val="28"/>
          <w:szCs w:val="28"/>
        </w:rPr>
        <w:t>на</w:t>
      </w:r>
      <w:r w:rsidR="007F25AD" w:rsidRPr="002E75E8">
        <w:rPr>
          <w:b/>
          <w:spacing w:val="-6"/>
          <w:sz w:val="28"/>
          <w:szCs w:val="28"/>
        </w:rPr>
        <w:t xml:space="preserve"> 165 415,6 </w:t>
      </w:r>
      <w:proofErr w:type="spellStart"/>
      <w:r w:rsidR="007F25AD" w:rsidRPr="002E75E8">
        <w:rPr>
          <w:b/>
          <w:spacing w:val="-6"/>
          <w:sz w:val="28"/>
          <w:szCs w:val="28"/>
        </w:rPr>
        <w:t>тыс</w:t>
      </w:r>
      <w:proofErr w:type="gramStart"/>
      <w:r w:rsidR="007F25AD" w:rsidRPr="002E75E8">
        <w:rPr>
          <w:b/>
          <w:spacing w:val="-6"/>
          <w:sz w:val="28"/>
          <w:szCs w:val="28"/>
        </w:rPr>
        <w:t>.р</w:t>
      </w:r>
      <w:proofErr w:type="gramEnd"/>
      <w:r w:rsidR="007F25AD" w:rsidRPr="002E75E8">
        <w:rPr>
          <w:b/>
          <w:spacing w:val="-6"/>
          <w:sz w:val="28"/>
          <w:szCs w:val="28"/>
        </w:rPr>
        <w:t>уб</w:t>
      </w:r>
      <w:proofErr w:type="spellEnd"/>
      <w:r w:rsidR="007F25AD" w:rsidRPr="002E75E8">
        <w:rPr>
          <w:b/>
          <w:spacing w:val="-6"/>
          <w:sz w:val="28"/>
          <w:szCs w:val="28"/>
        </w:rPr>
        <w:t xml:space="preserve">., на 2023 год </w:t>
      </w:r>
      <w:r w:rsidR="00523FD8" w:rsidRPr="002E75E8">
        <w:rPr>
          <w:b/>
          <w:spacing w:val="-6"/>
          <w:sz w:val="28"/>
          <w:szCs w:val="28"/>
        </w:rPr>
        <w:t xml:space="preserve">– </w:t>
      </w:r>
      <w:r w:rsidR="007F25AD" w:rsidRPr="002E75E8">
        <w:rPr>
          <w:b/>
          <w:spacing w:val="-6"/>
          <w:sz w:val="28"/>
          <w:szCs w:val="28"/>
        </w:rPr>
        <w:t>уменьшены на аналогичную сумму.</w:t>
      </w:r>
    </w:p>
    <w:p w:rsidR="00CD05EA" w:rsidRPr="002E75E8" w:rsidRDefault="00FB5F48" w:rsidP="002E75E8">
      <w:pPr>
        <w:pStyle w:val="21"/>
        <w:spacing w:after="0" w:line="235" w:lineRule="auto"/>
        <w:ind w:left="0" w:firstLine="709"/>
        <w:jc w:val="both"/>
        <w:rPr>
          <w:bCs/>
          <w:sz w:val="28"/>
          <w:szCs w:val="28"/>
        </w:rPr>
      </w:pPr>
      <w:r w:rsidRPr="002E75E8">
        <w:rPr>
          <w:bCs/>
          <w:sz w:val="28"/>
          <w:szCs w:val="28"/>
        </w:rPr>
        <w:t>Для выполнения</w:t>
      </w:r>
      <w:r w:rsidR="00CD05EA" w:rsidRPr="002E75E8">
        <w:rPr>
          <w:bCs/>
          <w:sz w:val="28"/>
          <w:szCs w:val="28"/>
        </w:rPr>
        <w:t xml:space="preserve"> условий </w:t>
      </w:r>
      <w:proofErr w:type="spellStart"/>
      <w:r w:rsidR="00CD05EA" w:rsidRPr="002E75E8">
        <w:rPr>
          <w:bCs/>
          <w:sz w:val="28"/>
          <w:szCs w:val="28"/>
        </w:rPr>
        <w:t>софинансирования</w:t>
      </w:r>
      <w:proofErr w:type="spellEnd"/>
      <w:r w:rsidR="00CD05EA" w:rsidRPr="002E75E8">
        <w:rPr>
          <w:bCs/>
          <w:sz w:val="28"/>
          <w:szCs w:val="28"/>
        </w:rPr>
        <w:t xml:space="preserve"> указанных средств, а также корректировки проектной документации увеличены расходы бюджета на 2021 год – на 19 384 </w:t>
      </w:r>
      <w:proofErr w:type="spellStart"/>
      <w:r w:rsidR="00CD05EA" w:rsidRPr="002E75E8">
        <w:rPr>
          <w:bCs/>
          <w:sz w:val="28"/>
          <w:szCs w:val="28"/>
        </w:rPr>
        <w:t>тыс</w:t>
      </w:r>
      <w:proofErr w:type="gramStart"/>
      <w:r w:rsidR="00CD05EA" w:rsidRPr="002E75E8">
        <w:rPr>
          <w:bCs/>
          <w:sz w:val="28"/>
          <w:szCs w:val="28"/>
        </w:rPr>
        <w:t>.р</w:t>
      </w:r>
      <w:proofErr w:type="gramEnd"/>
      <w:r w:rsidR="00CD05EA" w:rsidRPr="002E75E8">
        <w:rPr>
          <w:bCs/>
          <w:sz w:val="28"/>
          <w:szCs w:val="28"/>
        </w:rPr>
        <w:t>уб</w:t>
      </w:r>
      <w:proofErr w:type="spellEnd"/>
      <w:r w:rsidR="00CD05EA" w:rsidRPr="002E75E8">
        <w:rPr>
          <w:bCs/>
          <w:sz w:val="28"/>
          <w:szCs w:val="28"/>
        </w:rPr>
        <w:t xml:space="preserve">., на 2022 год – на 62 105,1 </w:t>
      </w:r>
      <w:proofErr w:type="spellStart"/>
      <w:r w:rsidR="00CD05EA" w:rsidRPr="002E75E8">
        <w:rPr>
          <w:bCs/>
          <w:sz w:val="28"/>
          <w:szCs w:val="28"/>
        </w:rPr>
        <w:t>тыс.руб</w:t>
      </w:r>
      <w:proofErr w:type="spellEnd"/>
      <w:r w:rsidR="00CD05EA" w:rsidRPr="002E75E8">
        <w:rPr>
          <w:bCs/>
          <w:sz w:val="28"/>
          <w:szCs w:val="28"/>
        </w:rPr>
        <w:t xml:space="preserve">., на 2023 год – на 22 368,3 </w:t>
      </w:r>
      <w:proofErr w:type="spellStart"/>
      <w:r w:rsidR="00CD05EA" w:rsidRPr="002E75E8">
        <w:rPr>
          <w:bCs/>
          <w:sz w:val="28"/>
          <w:szCs w:val="28"/>
        </w:rPr>
        <w:t>тыс.руб</w:t>
      </w:r>
      <w:proofErr w:type="spellEnd"/>
      <w:r w:rsidR="00CD05EA" w:rsidRPr="002E75E8">
        <w:rPr>
          <w:bCs/>
          <w:sz w:val="28"/>
          <w:szCs w:val="28"/>
        </w:rPr>
        <w:t>.</w:t>
      </w:r>
    </w:p>
    <w:p w:rsidR="00824A2D" w:rsidRPr="002E75E8" w:rsidRDefault="00711602" w:rsidP="002E75E8">
      <w:pPr>
        <w:tabs>
          <w:tab w:val="left" w:pos="993"/>
        </w:tabs>
        <w:spacing w:before="120"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23342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1F2C72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счет увеличения</w:t>
      </w:r>
      <w:r w:rsidR="00582D1F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налоговых и неналоговых</w:t>
      </w:r>
      <w:r w:rsidR="00A152B0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доход</w:t>
      </w:r>
      <w:r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 и поступлений из</w:t>
      </w:r>
      <w:r w:rsidR="00A152B0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источников</w:t>
      </w:r>
      <w:r w:rsidR="00FE549F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финансирования дефицита бюджета </w:t>
      </w:r>
      <w:r w:rsidR="00582D1F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увеличены расходы бюджета</w:t>
      </w:r>
      <w:r w:rsidR="00824A2D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2021 год</w:t>
      </w:r>
      <w:r w:rsidR="0095315B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23342" w:rsidRPr="002E75E8" w:rsidRDefault="00711602" w:rsidP="002E75E8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D12E8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</w:t>
      </w:r>
      <w:r w:rsidR="000D12E8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24A2D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0D12E8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95315B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824A2D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частичное восстановление расходов, предусмотренных в бюджете в объеме ниже расчетной потребности</w:t>
      </w:r>
      <w:r w:rsidR="0060582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723342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0030AB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230B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030AB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534238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607</w:t>
      </w:r>
      <w:r w:rsidR="00D00036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,3</w:t>
      </w:r>
      <w:r w:rsidR="00723342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="00723342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="00723342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="00723342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="00723342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в том числе:</w:t>
      </w:r>
    </w:p>
    <w:p w:rsidR="00723342" w:rsidRPr="002E75E8" w:rsidRDefault="00723342" w:rsidP="002E75E8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сокращение дефицита </w:t>
      </w:r>
      <w:proofErr w:type="spellStart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Терпрограммы</w:t>
      </w:r>
      <w:proofErr w:type="spell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государственных гарантий бесплатного оказания гражданам медицинской помощи на территории Пензенской области – </w:t>
      </w:r>
      <w:r w:rsidR="00D230B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="00534238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5 955,1 </w:t>
      </w:r>
      <w:proofErr w:type="spellStart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.;</w:t>
      </w:r>
    </w:p>
    <w:p w:rsidR="00EC3DF6" w:rsidRPr="002E75E8" w:rsidRDefault="00723342" w:rsidP="002E75E8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 </w:t>
      </w:r>
      <w:r w:rsidR="00EC3DF6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социальное обеспечение населения – 1</w:t>
      </w:r>
      <w:r w:rsidR="000030AB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="00EC3DF6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099 </w:t>
      </w:r>
      <w:proofErr w:type="spellStart"/>
      <w:r w:rsidR="00EC3DF6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="00EC3DF6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="00EC3DF6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="00EC3DF6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C4A29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23342" w:rsidRPr="002E75E8" w:rsidRDefault="00723342" w:rsidP="002E75E8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финансовое обеспечение </w:t>
      </w:r>
      <w:r w:rsidR="004E4DAC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</w:t>
      </w: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летней оздоровительной кампании</w:t>
      </w:r>
      <w:r w:rsidR="00711602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</w:t>
      </w: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6A2253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44 704,4</w:t>
      </w:r>
      <w:r w:rsidR="00BC4BE7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="00BC4BE7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="00BC4BE7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="00BC4BE7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="00BC4BE7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24A2D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A2253" w:rsidRPr="002E75E8" w:rsidRDefault="006A2253" w:rsidP="002E75E8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уплат</w:t>
      </w:r>
      <w:r w:rsidR="00EC3DF6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процентных платежей по государственному долгу – на 46 848,8 </w:t>
      </w:r>
      <w:proofErr w:type="spellStart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.;</w:t>
      </w:r>
    </w:p>
    <w:p w:rsidR="0005422E" w:rsidRPr="002E75E8" w:rsidRDefault="00711602" w:rsidP="002E75E8">
      <w:pPr>
        <w:pStyle w:val="21"/>
        <w:spacing w:before="120" w:after="0" w:line="235" w:lineRule="auto"/>
        <w:ind w:left="0" w:firstLine="709"/>
        <w:jc w:val="both"/>
        <w:rPr>
          <w:bCs/>
          <w:sz w:val="28"/>
          <w:szCs w:val="28"/>
        </w:rPr>
      </w:pPr>
      <w:r w:rsidRPr="002E75E8">
        <w:rPr>
          <w:b/>
          <w:bCs/>
          <w:sz w:val="28"/>
          <w:szCs w:val="28"/>
        </w:rPr>
        <w:t>6</w:t>
      </w:r>
      <w:r w:rsidR="000D12E8" w:rsidRPr="002E75E8">
        <w:rPr>
          <w:b/>
          <w:bCs/>
          <w:sz w:val="28"/>
          <w:szCs w:val="28"/>
        </w:rPr>
        <w:t>.2</w:t>
      </w:r>
      <w:r w:rsidR="000D12E8" w:rsidRPr="002E75E8">
        <w:rPr>
          <w:bCs/>
          <w:sz w:val="28"/>
          <w:szCs w:val="28"/>
        </w:rPr>
        <w:t>.</w:t>
      </w:r>
      <w:r w:rsidR="0005422E" w:rsidRPr="002E75E8">
        <w:rPr>
          <w:bCs/>
          <w:sz w:val="28"/>
          <w:szCs w:val="28"/>
        </w:rPr>
        <w:t xml:space="preserve">На компенсацию отдельным категориям граждан оплаты взноса на капитальный ремонт общего имущества в многоквартирном доме в связи </w:t>
      </w:r>
      <w:r w:rsidR="00C84001" w:rsidRPr="002E75E8">
        <w:rPr>
          <w:bCs/>
          <w:sz w:val="28"/>
          <w:szCs w:val="28"/>
        </w:rPr>
        <w:t>с увеличением минимального размера взноса – 9 290,3 </w:t>
      </w:r>
      <w:proofErr w:type="spellStart"/>
      <w:r w:rsidR="00C84001" w:rsidRPr="002E75E8">
        <w:rPr>
          <w:bCs/>
          <w:sz w:val="28"/>
          <w:szCs w:val="28"/>
        </w:rPr>
        <w:t>тыс</w:t>
      </w:r>
      <w:proofErr w:type="gramStart"/>
      <w:r w:rsidR="00C84001" w:rsidRPr="002E75E8">
        <w:rPr>
          <w:bCs/>
          <w:sz w:val="28"/>
          <w:szCs w:val="28"/>
        </w:rPr>
        <w:t>.р</w:t>
      </w:r>
      <w:proofErr w:type="gramEnd"/>
      <w:r w:rsidR="00C84001" w:rsidRPr="002E75E8">
        <w:rPr>
          <w:bCs/>
          <w:sz w:val="28"/>
          <w:szCs w:val="28"/>
        </w:rPr>
        <w:t>уб</w:t>
      </w:r>
      <w:proofErr w:type="spellEnd"/>
      <w:r w:rsidR="00C84001" w:rsidRPr="002E75E8">
        <w:rPr>
          <w:bCs/>
          <w:sz w:val="28"/>
          <w:szCs w:val="28"/>
        </w:rPr>
        <w:t>.</w:t>
      </w:r>
    </w:p>
    <w:p w:rsidR="00A5465C" w:rsidRPr="002E75E8" w:rsidRDefault="0005422E" w:rsidP="002E75E8">
      <w:pPr>
        <w:pStyle w:val="21"/>
        <w:spacing w:before="120" w:after="0" w:line="235" w:lineRule="auto"/>
        <w:ind w:left="0" w:firstLine="709"/>
        <w:jc w:val="both"/>
        <w:rPr>
          <w:bCs/>
          <w:sz w:val="28"/>
          <w:szCs w:val="28"/>
        </w:rPr>
      </w:pPr>
      <w:r w:rsidRPr="002E75E8">
        <w:rPr>
          <w:b/>
          <w:bCs/>
          <w:sz w:val="28"/>
          <w:szCs w:val="28"/>
        </w:rPr>
        <w:t>6.3.</w:t>
      </w:r>
      <w:r w:rsidR="00E210B2" w:rsidRPr="002E75E8">
        <w:rPr>
          <w:bCs/>
          <w:sz w:val="28"/>
          <w:szCs w:val="28"/>
        </w:rPr>
        <w:t> </w:t>
      </w:r>
      <w:r w:rsidR="000D12E8" w:rsidRPr="002E75E8">
        <w:rPr>
          <w:bCs/>
          <w:sz w:val="28"/>
          <w:szCs w:val="28"/>
        </w:rPr>
        <w:t>Н</w:t>
      </w:r>
      <w:r w:rsidR="00A5465C" w:rsidRPr="002E75E8">
        <w:rPr>
          <w:bCs/>
          <w:sz w:val="28"/>
          <w:szCs w:val="28"/>
        </w:rPr>
        <w:t xml:space="preserve">а осуществление региональных выплат стимулирующего характера за особые условия труда и дополнительную нагрузку медицинским работникам и работникам, относящимся к категории вспомогательного персонала, непосредственно контактирующим с </w:t>
      </w:r>
      <w:r w:rsidR="00815DF0" w:rsidRPr="002E75E8">
        <w:rPr>
          <w:bCs/>
          <w:sz w:val="28"/>
          <w:szCs w:val="28"/>
        </w:rPr>
        <w:t>больными</w:t>
      </w:r>
      <w:r w:rsidR="00A5465C" w:rsidRPr="002E75E8">
        <w:rPr>
          <w:bCs/>
          <w:sz w:val="28"/>
          <w:szCs w:val="28"/>
        </w:rPr>
        <w:t xml:space="preserve"> нов</w:t>
      </w:r>
      <w:r w:rsidR="00815DF0" w:rsidRPr="002E75E8">
        <w:rPr>
          <w:bCs/>
          <w:sz w:val="28"/>
          <w:szCs w:val="28"/>
        </w:rPr>
        <w:t>ой</w:t>
      </w:r>
      <w:r w:rsidR="00A5465C" w:rsidRPr="002E75E8">
        <w:rPr>
          <w:bCs/>
          <w:sz w:val="28"/>
          <w:szCs w:val="28"/>
        </w:rPr>
        <w:t xml:space="preserve"> </w:t>
      </w:r>
      <w:proofErr w:type="spellStart"/>
      <w:r w:rsidR="00A5465C" w:rsidRPr="002E75E8">
        <w:rPr>
          <w:bCs/>
          <w:sz w:val="28"/>
          <w:szCs w:val="28"/>
        </w:rPr>
        <w:t>коронавирусн</w:t>
      </w:r>
      <w:r w:rsidR="00815DF0" w:rsidRPr="002E75E8">
        <w:rPr>
          <w:bCs/>
          <w:sz w:val="28"/>
          <w:szCs w:val="28"/>
        </w:rPr>
        <w:t>ой</w:t>
      </w:r>
      <w:proofErr w:type="spellEnd"/>
      <w:r w:rsidR="00A5465C" w:rsidRPr="002E75E8">
        <w:rPr>
          <w:bCs/>
          <w:sz w:val="28"/>
          <w:szCs w:val="28"/>
        </w:rPr>
        <w:t xml:space="preserve"> инфекци</w:t>
      </w:r>
      <w:r w:rsidR="00815DF0" w:rsidRPr="002E75E8">
        <w:rPr>
          <w:bCs/>
          <w:sz w:val="28"/>
          <w:szCs w:val="28"/>
        </w:rPr>
        <w:t>ей</w:t>
      </w:r>
      <w:r w:rsidR="00A5465C" w:rsidRPr="002E75E8">
        <w:rPr>
          <w:bCs/>
          <w:sz w:val="28"/>
          <w:szCs w:val="28"/>
        </w:rPr>
        <w:t xml:space="preserve"> </w:t>
      </w:r>
      <w:r w:rsidR="00A5465C" w:rsidRPr="002E75E8">
        <w:rPr>
          <w:bCs/>
          <w:spacing w:val="-4"/>
          <w:sz w:val="28"/>
          <w:szCs w:val="28"/>
        </w:rPr>
        <w:t xml:space="preserve">(за исключением работников, получающих аналогичные </w:t>
      </w:r>
      <w:r w:rsidR="00A5465C" w:rsidRPr="002E75E8">
        <w:rPr>
          <w:bCs/>
          <w:sz w:val="28"/>
          <w:szCs w:val="28"/>
        </w:rPr>
        <w:t>выплаты за счет средств федерального бюджета) – 14 403,5 </w:t>
      </w:r>
      <w:proofErr w:type="spellStart"/>
      <w:r w:rsidR="00A5465C" w:rsidRPr="002E75E8">
        <w:rPr>
          <w:bCs/>
          <w:sz w:val="28"/>
          <w:szCs w:val="28"/>
        </w:rPr>
        <w:t>тыс</w:t>
      </w:r>
      <w:proofErr w:type="gramStart"/>
      <w:r w:rsidR="00A5465C" w:rsidRPr="002E75E8">
        <w:rPr>
          <w:bCs/>
          <w:sz w:val="28"/>
          <w:szCs w:val="28"/>
        </w:rPr>
        <w:t>.р</w:t>
      </w:r>
      <w:proofErr w:type="gramEnd"/>
      <w:r w:rsidR="00A5465C" w:rsidRPr="002E75E8">
        <w:rPr>
          <w:bCs/>
          <w:sz w:val="28"/>
          <w:szCs w:val="28"/>
        </w:rPr>
        <w:t>уб</w:t>
      </w:r>
      <w:proofErr w:type="spellEnd"/>
      <w:r w:rsidR="00A5465C" w:rsidRPr="002E75E8">
        <w:rPr>
          <w:bCs/>
          <w:sz w:val="28"/>
          <w:szCs w:val="28"/>
        </w:rPr>
        <w:t>.;</w:t>
      </w:r>
    </w:p>
    <w:p w:rsidR="008B06F6" w:rsidRPr="001871AF" w:rsidRDefault="00711602" w:rsidP="002E75E8">
      <w:pPr>
        <w:spacing w:before="120"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D12E8" w:rsidRPr="00187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5422E" w:rsidRPr="00187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D12E8" w:rsidRPr="00187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B06F6" w:rsidRPr="00187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0D12E8" w:rsidRPr="00187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8B06F6" w:rsidRPr="00187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оказани</w:t>
      </w:r>
      <w:r w:rsidR="00A84AEB" w:rsidRPr="00187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B06F6" w:rsidRPr="00187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содействия органам местного самоуправления </w:t>
      </w:r>
      <w:r w:rsidR="008B06F6" w:rsidRPr="001871AF">
        <w:rPr>
          <w:rFonts w:ascii="Times New Roman" w:hAnsi="Times New Roman" w:cs="Times New Roman"/>
          <w:sz w:val="28"/>
          <w:szCs w:val="28"/>
        </w:rPr>
        <w:t xml:space="preserve">в решении вопросов местного значения, имеющих </w:t>
      </w:r>
      <w:r w:rsidR="00FF6C48" w:rsidRPr="001871AF">
        <w:rPr>
          <w:rFonts w:ascii="Times New Roman" w:hAnsi="Times New Roman" w:cs="Times New Roman"/>
          <w:sz w:val="28"/>
          <w:szCs w:val="28"/>
        </w:rPr>
        <w:t>жизнеобеспечивающее значени</w:t>
      </w:r>
      <w:r w:rsidR="002519E3" w:rsidRPr="001871AF">
        <w:rPr>
          <w:rFonts w:ascii="Times New Roman" w:hAnsi="Times New Roman" w:cs="Times New Roman"/>
          <w:sz w:val="28"/>
          <w:szCs w:val="28"/>
        </w:rPr>
        <w:t>е</w:t>
      </w:r>
      <w:r w:rsidR="00FF6C48" w:rsidRPr="001871AF">
        <w:rPr>
          <w:rFonts w:ascii="Times New Roman" w:hAnsi="Times New Roman" w:cs="Times New Roman"/>
          <w:sz w:val="28"/>
          <w:szCs w:val="28"/>
        </w:rPr>
        <w:t xml:space="preserve"> для населения региона </w:t>
      </w:r>
      <w:r w:rsidR="008B06F6" w:rsidRPr="001871AF">
        <w:rPr>
          <w:rFonts w:ascii="Times New Roman" w:hAnsi="Times New Roman" w:cs="Times New Roman"/>
          <w:sz w:val="28"/>
          <w:szCs w:val="28"/>
        </w:rPr>
        <w:t>на</w:t>
      </w:r>
      <w:r w:rsidR="00C66587" w:rsidRPr="001871AF">
        <w:rPr>
          <w:rFonts w:ascii="Times New Roman" w:hAnsi="Times New Roman" w:cs="Times New Roman"/>
          <w:sz w:val="28"/>
          <w:szCs w:val="28"/>
        </w:rPr>
        <w:t xml:space="preserve"> 2021 год –</w:t>
      </w:r>
      <w:r w:rsidR="008B06F6" w:rsidRPr="001871AF">
        <w:rPr>
          <w:rFonts w:ascii="Times New Roman" w:hAnsi="Times New Roman" w:cs="Times New Roman"/>
          <w:sz w:val="28"/>
          <w:szCs w:val="28"/>
        </w:rPr>
        <w:t xml:space="preserve"> </w:t>
      </w:r>
      <w:r w:rsidR="00C66587" w:rsidRPr="001871AF">
        <w:rPr>
          <w:rFonts w:ascii="Times New Roman" w:hAnsi="Times New Roman" w:cs="Times New Roman"/>
          <w:sz w:val="28"/>
          <w:szCs w:val="28"/>
        </w:rPr>
        <w:t>38 84</w:t>
      </w:r>
      <w:r w:rsidR="00DA1AB5" w:rsidRPr="001871AF">
        <w:rPr>
          <w:rFonts w:ascii="Times New Roman" w:hAnsi="Times New Roman" w:cs="Times New Roman"/>
          <w:sz w:val="28"/>
          <w:szCs w:val="28"/>
        </w:rPr>
        <w:t>9,6</w:t>
      </w:r>
      <w:r w:rsidR="008B06F6" w:rsidRPr="001871A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B06F6" w:rsidRPr="001871A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8B06F6" w:rsidRPr="001871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B06F6" w:rsidRPr="001871A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B06F6" w:rsidRPr="001871AF">
        <w:rPr>
          <w:rFonts w:ascii="Times New Roman" w:hAnsi="Times New Roman" w:cs="Times New Roman"/>
          <w:sz w:val="28"/>
          <w:szCs w:val="28"/>
        </w:rPr>
        <w:t>.,</w:t>
      </w:r>
      <w:r w:rsidR="00C66587" w:rsidRPr="001871AF">
        <w:rPr>
          <w:rFonts w:ascii="Times New Roman" w:hAnsi="Times New Roman" w:cs="Times New Roman"/>
          <w:sz w:val="28"/>
          <w:szCs w:val="28"/>
        </w:rPr>
        <w:t xml:space="preserve"> на 2022 год – 4 000 </w:t>
      </w:r>
      <w:proofErr w:type="spellStart"/>
      <w:r w:rsidR="00C66587" w:rsidRPr="001871AF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C66587" w:rsidRPr="001871AF">
        <w:rPr>
          <w:rFonts w:ascii="Times New Roman" w:hAnsi="Times New Roman" w:cs="Times New Roman"/>
          <w:sz w:val="28"/>
          <w:szCs w:val="28"/>
        </w:rPr>
        <w:t>.,</w:t>
      </w:r>
      <w:r w:rsidR="008B06F6" w:rsidRPr="001871AF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1F0B6B" w:rsidRPr="001871AF" w:rsidRDefault="001F0B6B" w:rsidP="001F0B6B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1AF">
        <w:rPr>
          <w:rFonts w:ascii="Times New Roman" w:hAnsi="Times New Roman" w:cs="Times New Roman"/>
          <w:bCs/>
          <w:sz w:val="28"/>
          <w:szCs w:val="28"/>
        </w:rPr>
        <w:t xml:space="preserve">- капитальный ремонт школ, детских садов и оснащение учреждений культуры </w:t>
      </w:r>
      <w:r w:rsidR="00C66587" w:rsidRPr="001871AF">
        <w:rPr>
          <w:rFonts w:ascii="Times New Roman" w:hAnsi="Times New Roman" w:cs="Times New Roman"/>
          <w:bCs/>
          <w:sz w:val="28"/>
          <w:szCs w:val="28"/>
        </w:rPr>
        <w:t xml:space="preserve">на 2021 год </w:t>
      </w:r>
      <w:r w:rsidRPr="001871A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A1AB5" w:rsidRPr="001871AF">
        <w:rPr>
          <w:rFonts w:ascii="Times New Roman" w:hAnsi="Times New Roman" w:cs="Times New Roman"/>
          <w:bCs/>
          <w:sz w:val="28"/>
          <w:szCs w:val="28"/>
        </w:rPr>
        <w:t>27 849,6</w:t>
      </w:r>
      <w:r w:rsidRPr="001871AF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1871AF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1871AF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1871AF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1871AF">
        <w:rPr>
          <w:rFonts w:ascii="Times New Roman" w:hAnsi="Times New Roman" w:cs="Times New Roman"/>
          <w:bCs/>
          <w:sz w:val="28"/>
          <w:szCs w:val="28"/>
        </w:rPr>
        <w:t>.;</w:t>
      </w:r>
    </w:p>
    <w:p w:rsidR="008B06F6" w:rsidRPr="002E75E8" w:rsidRDefault="008B06F6" w:rsidP="002E75E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AF">
        <w:rPr>
          <w:rFonts w:ascii="Times New Roman" w:hAnsi="Times New Roman" w:cs="Times New Roman"/>
          <w:sz w:val="28"/>
          <w:szCs w:val="28"/>
        </w:rPr>
        <w:t>- </w:t>
      </w:r>
      <w:r w:rsidR="00A84AEB" w:rsidRPr="001871AF">
        <w:rPr>
          <w:rFonts w:ascii="Times New Roman" w:hAnsi="Times New Roman" w:cs="Times New Roman"/>
          <w:sz w:val="28"/>
          <w:szCs w:val="28"/>
        </w:rPr>
        <w:t>реконструкция</w:t>
      </w:r>
      <w:r w:rsidRPr="001871AF">
        <w:rPr>
          <w:rFonts w:ascii="Times New Roman" w:hAnsi="Times New Roman" w:cs="Times New Roman"/>
          <w:sz w:val="28"/>
          <w:szCs w:val="28"/>
        </w:rPr>
        <w:t xml:space="preserve"> и ремонт объектов жилищно-коммунального и дорожного хозяйства</w:t>
      </w:r>
      <w:r w:rsidR="001F0B6B" w:rsidRPr="001871AF">
        <w:rPr>
          <w:rFonts w:ascii="Times New Roman" w:hAnsi="Times New Roman" w:cs="Times New Roman"/>
          <w:sz w:val="28"/>
          <w:szCs w:val="28"/>
        </w:rPr>
        <w:t>, благоустройство территорий</w:t>
      </w:r>
      <w:r w:rsidR="00C66587" w:rsidRPr="001871AF"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Pr="001871AF">
        <w:rPr>
          <w:rFonts w:ascii="Times New Roman" w:hAnsi="Times New Roman" w:cs="Times New Roman"/>
          <w:sz w:val="28"/>
          <w:szCs w:val="28"/>
        </w:rPr>
        <w:t xml:space="preserve"> – </w:t>
      </w:r>
      <w:r w:rsidR="00C66587" w:rsidRPr="001871AF">
        <w:rPr>
          <w:rFonts w:ascii="Times New Roman" w:hAnsi="Times New Roman" w:cs="Times New Roman"/>
          <w:sz w:val="28"/>
          <w:szCs w:val="28"/>
        </w:rPr>
        <w:t>10 700 </w:t>
      </w:r>
      <w:proofErr w:type="spellStart"/>
      <w:r w:rsidR="00C66587" w:rsidRPr="001871A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C66587" w:rsidRPr="001871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66587" w:rsidRPr="001871A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C66587" w:rsidRPr="001871AF">
        <w:rPr>
          <w:rFonts w:ascii="Times New Roman" w:hAnsi="Times New Roman" w:cs="Times New Roman"/>
          <w:sz w:val="28"/>
          <w:szCs w:val="28"/>
        </w:rPr>
        <w:t>., на 2022 год – 4 000</w:t>
      </w:r>
      <w:r w:rsidRPr="001871A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871AF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1871AF">
        <w:rPr>
          <w:rFonts w:ascii="Times New Roman" w:hAnsi="Times New Roman" w:cs="Times New Roman"/>
          <w:sz w:val="28"/>
          <w:szCs w:val="28"/>
        </w:rPr>
        <w:t>.;</w:t>
      </w:r>
    </w:p>
    <w:p w:rsidR="008B06F6" w:rsidRPr="002E75E8" w:rsidRDefault="00711602" w:rsidP="002E75E8">
      <w:pPr>
        <w:pStyle w:val="21"/>
        <w:spacing w:before="240" w:after="0" w:line="235" w:lineRule="auto"/>
        <w:ind w:left="0" w:firstLine="709"/>
        <w:jc w:val="both"/>
        <w:rPr>
          <w:bCs/>
          <w:sz w:val="28"/>
          <w:szCs w:val="28"/>
        </w:rPr>
      </w:pPr>
      <w:r w:rsidRPr="002E75E8">
        <w:rPr>
          <w:b/>
          <w:bCs/>
          <w:sz w:val="28"/>
          <w:szCs w:val="28"/>
        </w:rPr>
        <w:t>6</w:t>
      </w:r>
      <w:r w:rsidR="000D12E8" w:rsidRPr="002E75E8">
        <w:rPr>
          <w:b/>
          <w:bCs/>
          <w:sz w:val="28"/>
          <w:szCs w:val="28"/>
        </w:rPr>
        <w:t>.</w:t>
      </w:r>
      <w:r w:rsidR="0005422E" w:rsidRPr="002E75E8">
        <w:rPr>
          <w:b/>
          <w:bCs/>
          <w:sz w:val="28"/>
          <w:szCs w:val="28"/>
        </w:rPr>
        <w:t>5</w:t>
      </w:r>
      <w:r w:rsidR="000D12E8" w:rsidRPr="002E75E8">
        <w:rPr>
          <w:b/>
          <w:bCs/>
          <w:sz w:val="28"/>
          <w:szCs w:val="28"/>
        </w:rPr>
        <w:t>.</w:t>
      </w:r>
      <w:r w:rsidR="008B06F6" w:rsidRPr="002E75E8">
        <w:rPr>
          <w:bCs/>
          <w:sz w:val="28"/>
          <w:szCs w:val="28"/>
        </w:rPr>
        <w:t> </w:t>
      </w:r>
      <w:r w:rsidR="000D12E8" w:rsidRPr="002E75E8">
        <w:rPr>
          <w:bCs/>
          <w:sz w:val="28"/>
          <w:szCs w:val="28"/>
        </w:rPr>
        <w:t>В</w:t>
      </w:r>
      <w:r w:rsidR="008B06F6" w:rsidRPr="002E75E8">
        <w:rPr>
          <w:bCs/>
          <w:sz w:val="28"/>
          <w:szCs w:val="28"/>
        </w:rPr>
        <w:t xml:space="preserve"> целях реализации мероприятий по противодействию идеологии терроризма, улучшению межведомственного взаимодействия всех органов и систем профилактики правонарушений среди детей и молодежи – на 12 250,8 </w:t>
      </w:r>
      <w:proofErr w:type="spellStart"/>
      <w:r w:rsidR="008B06F6" w:rsidRPr="002E75E8">
        <w:rPr>
          <w:bCs/>
          <w:sz w:val="28"/>
          <w:szCs w:val="28"/>
        </w:rPr>
        <w:t>тыс</w:t>
      </w:r>
      <w:proofErr w:type="gramStart"/>
      <w:r w:rsidR="008B06F6" w:rsidRPr="002E75E8">
        <w:rPr>
          <w:bCs/>
          <w:sz w:val="28"/>
          <w:szCs w:val="28"/>
        </w:rPr>
        <w:t>.р</w:t>
      </w:r>
      <w:proofErr w:type="gramEnd"/>
      <w:r w:rsidR="008B06F6" w:rsidRPr="002E75E8">
        <w:rPr>
          <w:bCs/>
          <w:sz w:val="28"/>
          <w:szCs w:val="28"/>
        </w:rPr>
        <w:t>уб</w:t>
      </w:r>
      <w:proofErr w:type="spellEnd"/>
      <w:r w:rsidR="008B06F6" w:rsidRPr="002E75E8">
        <w:rPr>
          <w:bCs/>
          <w:sz w:val="28"/>
          <w:szCs w:val="28"/>
        </w:rPr>
        <w:t>., в том числе:</w:t>
      </w:r>
    </w:p>
    <w:p w:rsidR="008B06F6" w:rsidRPr="002E75E8" w:rsidRDefault="008B06F6" w:rsidP="002E75E8">
      <w:pPr>
        <w:pStyle w:val="21"/>
        <w:spacing w:after="0" w:line="235" w:lineRule="auto"/>
        <w:ind w:left="0" w:firstLine="709"/>
        <w:jc w:val="both"/>
        <w:rPr>
          <w:bCs/>
          <w:sz w:val="28"/>
          <w:szCs w:val="28"/>
        </w:rPr>
      </w:pPr>
      <w:r w:rsidRPr="002E75E8">
        <w:rPr>
          <w:bCs/>
          <w:sz w:val="28"/>
          <w:szCs w:val="28"/>
        </w:rPr>
        <w:t>- на увеличение с 1 500 руб. до 3 000 руб. размера выплаты материальной поддержки несовершеннолетним гражданам в возрасте от 14 до 18 лет, принявшим участие во временном трудоустройстве, для обеспечения их занятости в каникулярное время – 6 275,2 </w:t>
      </w:r>
      <w:proofErr w:type="spellStart"/>
      <w:r w:rsidRPr="002E75E8">
        <w:rPr>
          <w:bCs/>
          <w:sz w:val="28"/>
          <w:szCs w:val="28"/>
        </w:rPr>
        <w:t>тыс</w:t>
      </w:r>
      <w:proofErr w:type="gramStart"/>
      <w:r w:rsidRPr="002E75E8">
        <w:rPr>
          <w:bCs/>
          <w:sz w:val="28"/>
          <w:szCs w:val="28"/>
        </w:rPr>
        <w:t>.р</w:t>
      </w:r>
      <w:proofErr w:type="gramEnd"/>
      <w:r w:rsidRPr="002E75E8">
        <w:rPr>
          <w:bCs/>
          <w:sz w:val="28"/>
          <w:szCs w:val="28"/>
        </w:rPr>
        <w:t>уб</w:t>
      </w:r>
      <w:proofErr w:type="spellEnd"/>
      <w:r w:rsidRPr="002E75E8">
        <w:rPr>
          <w:bCs/>
          <w:sz w:val="28"/>
          <w:szCs w:val="28"/>
        </w:rPr>
        <w:t>.;</w:t>
      </w:r>
    </w:p>
    <w:p w:rsidR="008B06F6" w:rsidRPr="002E75E8" w:rsidRDefault="008B06F6" w:rsidP="002E75E8">
      <w:pPr>
        <w:pStyle w:val="21"/>
        <w:spacing w:after="0" w:line="235" w:lineRule="auto"/>
        <w:ind w:left="0" w:firstLine="709"/>
        <w:jc w:val="both"/>
        <w:rPr>
          <w:bCs/>
          <w:sz w:val="28"/>
          <w:szCs w:val="28"/>
        </w:rPr>
      </w:pPr>
      <w:r w:rsidRPr="002E75E8">
        <w:rPr>
          <w:bCs/>
          <w:sz w:val="28"/>
          <w:szCs w:val="28"/>
        </w:rPr>
        <w:t>- на профилактику экстремизма и терроризма в молодежной среде – 1 175,6 </w:t>
      </w:r>
      <w:proofErr w:type="spellStart"/>
      <w:r w:rsidRPr="002E75E8">
        <w:rPr>
          <w:bCs/>
          <w:sz w:val="28"/>
          <w:szCs w:val="28"/>
        </w:rPr>
        <w:t>тыс</w:t>
      </w:r>
      <w:proofErr w:type="gramStart"/>
      <w:r w:rsidRPr="002E75E8">
        <w:rPr>
          <w:bCs/>
          <w:sz w:val="28"/>
          <w:szCs w:val="28"/>
        </w:rPr>
        <w:t>.р</w:t>
      </w:r>
      <w:proofErr w:type="gramEnd"/>
      <w:r w:rsidRPr="002E75E8">
        <w:rPr>
          <w:bCs/>
          <w:sz w:val="28"/>
          <w:szCs w:val="28"/>
        </w:rPr>
        <w:t>уб</w:t>
      </w:r>
      <w:proofErr w:type="spellEnd"/>
      <w:r w:rsidRPr="002E75E8">
        <w:rPr>
          <w:bCs/>
          <w:sz w:val="28"/>
          <w:szCs w:val="28"/>
        </w:rPr>
        <w:t>.;</w:t>
      </w:r>
    </w:p>
    <w:p w:rsidR="008B06F6" w:rsidRPr="002E75E8" w:rsidRDefault="008B06F6" w:rsidP="002E75E8">
      <w:pPr>
        <w:pStyle w:val="21"/>
        <w:spacing w:after="0" w:line="235" w:lineRule="auto"/>
        <w:ind w:left="0" w:firstLine="709"/>
        <w:jc w:val="both"/>
        <w:rPr>
          <w:bCs/>
          <w:sz w:val="28"/>
          <w:szCs w:val="28"/>
        </w:rPr>
      </w:pPr>
      <w:r w:rsidRPr="002E75E8">
        <w:rPr>
          <w:bCs/>
          <w:sz w:val="28"/>
          <w:szCs w:val="28"/>
        </w:rPr>
        <w:t>- на создание автоматизированной информационной системы учета детей и семей, находящихся в социально опасном положении, – 4 800 </w:t>
      </w:r>
      <w:proofErr w:type="spellStart"/>
      <w:r w:rsidRPr="002E75E8">
        <w:rPr>
          <w:bCs/>
          <w:sz w:val="28"/>
          <w:szCs w:val="28"/>
        </w:rPr>
        <w:t>тыс</w:t>
      </w:r>
      <w:proofErr w:type="gramStart"/>
      <w:r w:rsidRPr="002E75E8">
        <w:rPr>
          <w:bCs/>
          <w:sz w:val="28"/>
          <w:szCs w:val="28"/>
        </w:rPr>
        <w:t>.р</w:t>
      </w:r>
      <w:proofErr w:type="gramEnd"/>
      <w:r w:rsidRPr="002E75E8">
        <w:rPr>
          <w:bCs/>
          <w:sz w:val="28"/>
          <w:szCs w:val="28"/>
        </w:rPr>
        <w:t>уб</w:t>
      </w:r>
      <w:proofErr w:type="spellEnd"/>
      <w:r w:rsidRPr="002E75E8">
        <w:rPr>
          <w:bCs/>
          <w:sz w:val="28"/>
          <w:szCs w:val="28"/>
        </w:rPr>
        <w:t>.;</w:t>
      </w:r>
    </w:p>
    <w:p w:rsidR="007E76DF" w:rsidRPr="002E75E8" w:rsidRDefault="00711602" w:rsidP="002E75E8">
      <w:pPr>
        <w:pStyle w:val="21"/>
        <w:spacing w:before="120" w:after="0" w:line="235" w:lineRule="auto"/>
        <w:ind w:left="0" w:firstLine="709"/>
        <w:jc w:val="both"/>
        <w:rPr>
          <w:bCs/>
          <w:sz w:val="28"/>
          <w:szCs w:val="28"/>
        </w:rPr>
      </w:pPr>
      <w:r w:rsidRPr="002E75E8">
        <w:rPr>
          <w:b/>
          <w:bCs/>
          <w:sz w:val="28"/>
          <w:szCs w:val="28"/>
        </w:rPr>
        <w:t>6</w:t>
      </w:r>
      <w:r w:rsidR="000D12E8" w:rsidRPr="002E75E8">
        <w:rPr>
          <w:b/>
          <w:bCs/>
          <w:sz w:val="28"/>
          <w:szCs w:val="28"/>
        </w:rPr>
        <w:t>.</w:t>
      </w:r>
      <w:r w:rsidR="0005422E" w:rsidRPr="002E75E8">
        <w:rPr>
          <w:b/>
          <w:bCs/>
          <w:sz w:val="28"/>
          <w:szCs w:val="28"/>
        </w:rPr>
        <w:t>6</w:t>
      </w:r>
      <w:r w:rsidR="000D12E8" w:rsidRPr="002E75E8">
        <w:rPr>
          <w:b/>
          <w:bCs/>
          <w:sz w:val="28"/>
          <w:szCs w:val="28"/>
        </w:rPr>
        <w:t>.</w:t>
      </w:r>
      <w:r w:rsidR="000D12E8" w:rsidRPr="002E75E8">
        <w:rPr>
          <w:bCs/>
          <w:sz w:val="28"/>
          <w:szCs w:val="28"/>
        </w:rPr>
        <w:t> В</w:t>
      </w:r>
      <w:r w:rsidR="007E76DF" w:rsidRPr="002E75E8">
        <w:rPr>
          <w:bCs/>
          <w:sz w:val="28"/>
          <w:szCs w:val="28"/>
        </w:rPr>
        <w:t xml:space="preserve"> целях мотивации и стимулирования роста профессионального мастерства, повышения престижа рабочих профессий среди молодежи, выявления и поощрения лучших специалистов – 6 739,5 </w:t>
      </w:r>
      <w:proofErr w:type="spellStart"/>
      <w:r w:rsidR="007E76DF" w:rsidRPr="002E75E8">
        <w:rPr>
          <w:bCs/>
          <w:sz w:val="28"/>
          <w:szCs w:val="28"/>
        </w:rPr>
        <w:t>тыс</w:t>
      </w:r>
      <w:proofErr w:type="gramStart"/>
      <w:r w:rsidR="007E76DF" w:rsidRPr="002E75E8">
        <w:rPr>
          <w:bCs/>
          <w:sz w:val="28"/>
          <w:szCs w:val="28"/>
        </w:rPr>
        <w:t>.р</w:t>
      </w:r>
      <w:proofErr w:type="gramEnd"/>
      <w:r w:rsidR="007E76DF" w:rsidRPr="002E75E8">
        <w:rPr>
          <w:bCs/>
          <w:sz w:val="28"/>
          <w:szCs w:val="28"/>
        </w:rPr>
        <w:t>уб</w:t>
      </w:r>
      <w:proofErr w:type="spellEnd"/>
      <w:r w:rsidR="007E76DF" w:rsidRPr="002E75E8">
        <w:rPr>
          <w:bCs/>
          <w:sz w:val="28"/>
          <w:szCs w:val="28"/>
        </w:rPr>
        <w:t>., в том числе:</w:t>
      </w:r>
    </w:p>
    <w:p w:rsidR="007E76DF" w:rsidRPr="002E75E8" w:rsidRDefault="007E76DF" w:rsidP="002E75E8">
      <w:pPr>
        <w:pStyle w:val="21"/>
        <w:spacing w:after="0" w:line="235" w:lineRule="auto"/>
        <w:ind w:left="0" w:firstLine="709"/>
        <w:jc w:val="both"/>
        <w:rPr>
          <w:bCs/>
          <w:sz w:val="28"/>
          <w:szCs w:val="28"/>
        </w:rPr>
      </w:pPr>
      <w:r w:rsidRPr="002E75E8">
        <w:rPr>
          <w:bCs/>
          <w:sz w:val="28"/>
          <w:szCs w:val="28"/>
        </w:rPr>
        <w:t>- на увеличение фонда оплаты труда сотрудников ГАУ «МФЦ», непосредственно оказывающих государственные и муниципальные услуги, – 3 489,5 </w:t>
      </w:r>
      <w:proofErr w:type="spellStart"/>
      <w:r w:rsidRPr="002E75E8">
        <w:rPr>
          <w:bCs/>
          <w:sz w:val="28"/>
          <w:szCs w:val="28"/>
        </w:rPr>
        <w:t>тыс</w:t>
      </w:r>
      <w:proofErr w:type="gramStart"/>
      <w:r w:rsidRPr="002E75E8">
        <w:rPr>
          <w:bCs/>
          <w:sz w:val="28"/>
          <w:szCs w:val="28"/>
        </w:rPr>
        <w:t>.р</w:t>
      </w:r>
      <w:proofErr w:type="gramEnd"/>
      <w:r w:rsidRPr="002E75E8">
        <w:rPr>
          <w:bCs/>
          <w:sz w:val="28"/>
          <w:szCs w:val="28"/>
        </w:rPr>
        <w:t>уб</w:t>
      </w:r>
      <w:proofErr w:type="spellEnd"/>
      <w:r w:rsidRPr="002E75E8">
        <w:rPr>
          <w:bCs/>
          <w:sz w:val="28"/>
          <w:szCs w:val="28"/>
        </w:rPr>
        <w:t>.;</w:t>
      </w:r>
    </w:p>
    <w:p w:rsidR="007E76DF" w:rsidRPr="002E75E8" w:rsidRDefault="007E76DF" w:rsidP="002E75E8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на организацию и проведение областного конкурса среди рабочих «Лучший по профессии» – 3 250 </w:t>
      </w:r>
      <w:proofErr w:type="spellStart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.;</w:t>
      </w:r>
    </w:p>
    <w:p w:rsidR="004D439F" w:rsidRPr="002E75E8" w:rsidRDefault="00711602" w:rsidP="002E75E8">
      <w:pPr>
        <w:pStyle w:val="21"/>
        <w:spacing w:before="120" w:after="0" w:line="235" w:lineRule="auto"/>
        <w:ind w:left="0" w:firstLine="709"/>
        <w:jc w:val="both"/>
        <w:rPr>
          <w:bCs/>
          <w:sz w:val="28"/>
          <w:szCs w:val="28"/>
        </w:rPr>
      </w:pPr>
      <w:r w:rsidRPr="002E75E8">
        <w:rPr>
          <w:b/>
          <w:bCs/>
          <w:sz w:val="28"/>
          <w:szCs w:val="28"/>
        </w:rPr>
        <w:lastRenderedPageBreak/>
        <w:t>6</w:t>
      </w:r>
      <w:r w:rsidR="000D12E8" w:rsidRPr="002E75E8">
        <w:rPr>
          <w:b/>
          <w:bCs/>
          <w:sz w:val="28"/>
          <w:szCs w:val="28"/>
        </w:rPr>
        <w:t>.</w:t>
      </w:r>
      <w:r w:rsidR="0005422E" w:rsidRPr="002E75E8">
        <w:rPr>
          <w:b/>
          <w:bCs/>
          <w:sz w:val="28"/>
          <w:szCs w:val="28"/>
        </w:rPr>
        <w:t>7.</w:t>
      </w:r>
      <w:r w:rsidR="004D439F" w:rsidRPr="002E75E8">
        <w:rPr>
          <w:bCs/>
          <w:sz w:val="28"/>
          <w:szCs w:val="28"/>
        </w:rPr>
        <w:t> </w:t>
      </w:r>
      <w:r w:rsidR="000D12E8" w:rsidRPr="002E75E8">
        <w:rPr>
          <w:bCs/>
          <w:sz w:val="28"/>
          <w:szCs w:val="28"/>
        </w:rPr>
        <w:t>Н</w:t>
      </w:r>
      <w:r w:rsidR="004D439F" w:rsidRPr="002E75E8">
        <w:rPr>
          <w:bCs/>
          <w:sz w:val="28"/>
          <w:szCs w:val="28"/>
        </w:rPr>
        <w:t>а реализацию мероприятий в сфере социальной политики</w:t>
      </w:r>
      <w:r w:rsidR="008B06F6" w:rsidRPr="002E75E8">
        <w:rPr>
          <w:bCs/>
          <w:sz w:val="28"/>
          <w:szCs w:val="28"/>
        </w:rPr>
        <w:t>, культуры и спорта</w:t>
      </w:r>
      <w:r w:rsidR="004D439F" w:rsidRPr="002E75E8">
        <w:rPr>
          <w:bCs/>
          <w:sz w:val="28"/>
          <w:szCs w:val="28"/>
        </w:rPr>
        <w:t xml:space="preserve"> – на </w:t>
      </w:r>
      <w:r w:rsidR="001F43B4" w:rsidRPr="002E75E8">
        <w:rPr>
          <w:bCs/>
          <w:sz w:val="28"/>
          <w:szCs w:val="28"/>
        </w:rPr>
        <w:t>14</w:t>
      </w:r>
      <w:r w:rsidR="00523FD8" w:rsidRPr="002E75E8">
        <w:rPr>
          <w:bCs/>
          <w:sz w:val="28"/>
          <w:szCs w:val="28"/>
        </w:rPr>
        <w:t xml:space="preserve"> 674 </w:t>
      </w:r>
      <w:proofErr w:type="spellStart"/>
      <w:r w:rsidR="004D439F" w:rsidRPr="002E75E8">
        <w:rPr>
          <w:bCs/>
          <w:sz w:val="28"/>
          <w:szCs w:val="28"/>
        </w:rPr>
        <w:t>тыс</w:t>
      </w:r>
      <w:proofErr w:type="gramStart"/>
      <w:r w:rsidR="004D439F" w:rsidRPr="002E75E8">
        <w:rPr>
          <w:bCs/>
          <w:sz w:val="28"/>
          <w:szCs w:val="28"/>
        </w:rPr>
        <w:t>.р</w:t>
      </w:r>
      <w:proofErr w:type="gramEnd"/>
      <w:r w:rsidR="004D439F" w:rsidRPr="002E75E8">
        <w:rPr>
          <w:bCs/>
          <w:sz w:val="28"/>
          <w:szCs w:val="28"/>
        </w:rPr>
        <w:t>уб</w:t>
      </w:r>
      <w:proofErr w:type="spellEnd"/>
      <w:r w:rsidR="004D439F" w:rsidRPr="002E75E8">
        <w:rPr>
          <w:bCs/>
          <w:sz w:val="28"/>
          <w:szCs w:val="28"/>
        </w:rPr>
        <w:t>., включая:</w:t>
      </w:r>
    </w:p>
    <w:p w:rsidR="004D439F" w:rsidRPr="002E75E8" w:rsidRDefault="004D439F" w:rsidP="002E75E8">
      <w:pPr>
        <w:pStyle w:val="21"/>
        <w:spacing w:after="0" w:line="235" w:lineRule="auto"/>
        <w:ind w:left="0" w:firstLine="709"/>
        <w:jc w:val="both"/>
        <w:rPr>
          <w:bCs/>
          <w:sz w:val="28"/>
          <w:szCs w:val="28"/>
        </w:rPr>
      </w:pPr>
      <w:r w:rsidRPr="002E75E8">
        <w:rPr>
          <w:bCs/>
          <w:sz w:val="28"/>
          <w:szCs w:val="28"/>
        </w:rPr>
        <w:t xml:space="preserve">- приобретение </w:t>
      </w:r>
      <w:r w:rsidR="007E76DF" w:rsidRPr="002E75E8">
        <w:rPr>
          <w:bCs/>
          <w:sz w:val="28"/>
          <w:szCs w:val="28"/>
        </w:rPr>
        <w:t>3-х единиц специализированного</w:t>
      </w:r>
      <w:r w:rsidRPr="002E75E8">
        <w:rPr>
          <w:bCs/>
          <w:sz w:val="28"/>
          <w:szCs w:val="28"/>
        </w:rPr>
        <w:t xml:space="preserve"> автотранспорта с подъемным устройством на базе автомобиля «Газель» для</w:t>
      </w:r>
      <w:r w:rsidR="007E76DF" w:rsidRPr="002E75E8">
        <w:rPr>
          <w:bCs/>
          <w:sz w:val="28"/>
          <w:szCs w:val="28"/>
        </w:rPr>
        <w:t xml:space="preserve"> </w:t>
      </w:r>
      <w:r w:rsidRPr="002E75E8">
        <w:rPr>
          <w:bCs/>
          <w:sz w:val="28"/>
          <w:szCs w:val="28"/>
        </w:rPr>
        <w:t>перевозки лиц, имеющих заболевания опорно-двигательного аппарата – 5 100 </w:t>
      </w:r>
      <w:proofErr w:type="spellStart"/>
      <w:r w:rsidRPr="002E75E8">
        <w:rPr>
          <w:bCs/>
          <w:sz w:val="28"/>
          <w:szCs w:val="28"/>
        </w:rPr>
        <w:t>тыс</w:t>
      </w:r>
      <w:proofErr w:type="gramStart"/>
      <w:r w:rsidRPr="002E75E8">
        <w:rPr>
          <w:bCs/>
          <w:sz w:val="28"/>
          <w:szCs w:val="28"/>
        </w:rPr>
        <w:t>.р</w:t>
      </w:r>
      <w:proofErr w:type="gramEnd"/>
      <w:r w:rsidRPr="002E75E8">
        <w:rPr>
          <w:bCs/>
          <w:sz w:val="28"/>
          <w:szCs w:val="28"/>
        </w:rPr>
        <w:t>уб</w:t>
      </w:r>
      <w:proofErr w:type="spellEnd"/>
      <w:r w:rsidRPr="002E75E8">
        <w:rPr>
          <w:bCs/>
          <w:sz w:val="28"/>
          <w:szCs w:val="28"/>
        </w:rPr>
        <w:t>.;</w:t>
      </w:r>
    </w:p>
    <w:p w:rsidR="004D439F" w:rsidRPr="002E75E8" w:rsidRDefault="004D439F" w:rsidP="002E75E8">
      <w:pPr>
        <w:pStyle w:val="21"/>
        <w:spacing w:after="0" w:line="235" w:lineRule="auto"/>
        <w:ind w:left="0" w:firstLine="709"/>
        <w:jc w:val="both"/>
        <w:rPr>
          <w:bCs/>
          <w:sz w:val="28"/>
          <w:szCs w:val="28"/>
        </w:rPr>
      </w:pPr>
      <w:r w:rsidRPr="002E75E8">
        <w:rPr>
          <w:bCs/>
          <w:sz w:val="28"/>
          <w:szCs w:val="28"/>
        </w:rPr>
        <w:t>- оказание единовременной материальной помощи малоимущим гражданам, утратившим и</w:t>
      </w:r>
      <w:r w:rsidR="00780638" w:rsidRPr="002E75E8">
        <w:rPr>
          <w:bCs/>
          <w:sz w:val="28"/>
          <w:szCs w:val="28"/>
        </w:rPr>
        <w:t>мущество в результате пожара – 3</w:t>
      </w:r>
      <w:r w:rsidRPr="002E75E8">
        <w:rPr>
          <w:bCs/>
          <w:sz w:val="28"/>
          <w:szCs w:val="28"/>
        </w:rPr>
        <w:t> 100 </w:t>
      </w:r>
      <w:proofErr w:type="spellStart"/>
      <w:r w:rsidRPr="002E75E8">
        <w:rPr>
          <w:bCs/>
          <w:sz w:val="28"/>
          <w:szCs w:val="28"/>
        </w:rPr>
        <w:t>тыс</w:t>
      </w:r>
      <w:proofErr w:type="gramStart"/>
      <w:r w:rsidRPr="002E75E8">
        <w:rPr>
          <w:bCs/>
          <w:sz w:val="28"/>
          <w:szCs w:val="28"/>
        </w:rPr>
        <w:t>.р</w:t>
      </w:r>
      <w:proofErr w:type="gramEnd"/>
      <w:r w:rsidRPr="002E75E8">
        <w:rPr>
          <w:bCs/>
          <w:sz w:val="28"/>
          <w:szCs w:val="28"/>
        </w:rPr>
        <w:t>уб</w:t>
      </w:r>
      <w:proofErr w:type="spellEnd"/>
      <w:r w:rsidRPr="002E75E8">
        <w:rPr>
          <w:bCs/>
          <w:sz w:val="28"/>
          <w:szCs w:val="28"/>
        </w:rPr>
        <w:t>.;</w:t>
      </w:r>
    </w:p>
    <w:p w:rsidR="004D439F" w:rsidRPr="002E75E8" w:rsidRDefault="004D439F" w:rsidP="002E75E8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приобретение юбилейных медалей от имени Губернатора Пензенской области участникам ликвидации последствий аварии на Чернобыльской АЭС – 285,6 </w:t>
      </w:r>
      <w:proofErr w:type="spellStart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.;</w:t>
      </w:r>
    </w:p>
    <w:p w:rsidR="008B06F6" w:rsidRPr="002E75E8" w:rsidRDefault="008B06F6" w:rsidP="002E75E8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организацию и проведение юнармейского оборонно-спортивного лагеря ПФО «Гвардеец-2» – 2 588,4 </w:t>
      </w:r>
      <w:proofErr w:type="spellStart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.;</w:t>
      </w:r>
    </w:p>
    <w:p w:rsidR="00D82225" w:rsidRPr="002E75E8" w:rsidRDefault="00D82225" w:rsidP="002E75E8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8A4CB6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издание </w:t>
      </w:r>
      <w:r w:rsidR="00FF037A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биографического словаря-справочника в 2-х томах</w:t>
      </w: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B6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Геро</w:t>
      </w:r>
      <w:r w:rsidR="00FF037A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037A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земли Пензенской</w:t>
      </w:r>
      <w:r w:rsidR="008A4CB6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3</w:t>
      </w:r>
      <w:r w:rsid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000 </w:t>
      </w:r>
      <w:proofErr w:type="spellStart"/>
      <w:r w:rsid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F43B4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B06F6" w:rsidRPr="002E75E8" w:rsidRDefault="008B06F6" w:rsidP="002E75E8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разработк</w:t>
      </w:r>
      <w:r w:rsidR="007E76DF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концепции интерактивного мультимедийного музея Пензенской области «Окно в Пензу. Пензенские истории» – 600 </w:t>
      </w:r>
      <w:proofErr w:type="spellStart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.;</w:t>
      </w:r>
    </w:p>
    <w:p w:rsidR="00DE3638" w:rsidRPr="002E75E8" w:rsidRDefault="00711602" w:rsidP="002E75E8">
      <w:pPr>
        <w:tabs>
          <w:tab w:val="left" w:pos="993"/>
        </w:tabs>
        <w:spacing w:before="120"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30C0C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5422E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530C0C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E76DF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DE3638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проведение работ по аттестации информационной безопасности системы вызова экстренных оперативных служб по единому номеру «112» Пензенской области в целях </w:t>
      </w:r>
      <w:r w:rsidR="00E41274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завершения </w:t>
      </w:r>
      <w:r w:rsidR="00CB217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</w:t>
      </w:r>
      <w:r w:rsidR="004F6D6D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E41274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её </w:t>
      </w:r>
      <w:r w:rsidR="004F6D6D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созданию</w:t>
      </w:r>
      <w:r w:rsidR="00E41274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F6D6D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9 557,7 </w:t>
      </w:r>
      <w:proofErr w:type="spellStart"/>
      <w:r w:rsidR="004F6D6D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="004F6D6D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="004F6D6D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="004F6D6D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74102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E76DF" w:rsidRPr="002E75E8" w:rsidRDefault="00DE3638" w:rsidP="002E75E8">
      <w:pPr>
        <w:tabs>
          <w:tab w:val="left" w:pos="993"/>
        </w:tabs>
        <w:spacing w:before="120"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05422E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E1F19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7E76DF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решение общегосударственных вопросов, включая материально-техническое обеспечение деятельности органов государственной власти</w:t>
      </w:r>
      <w:r w:rsidR="00897B91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учреждений на 2021 год</w:t>
      </w:r>
      <w:r w:rsidR="007E76DF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D82225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8 162,7</w:t>
      </w:r>
      <w:r w:rsidR="007E76DF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="007E76DF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="007E76DF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="007E76DF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="007E76DF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74102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84AEB" w:rsidRPr="002E75E8" w:rsidRDefault="00711602" w:rsidP="002E75E8">
      <w:pPr>
        <w:spacing w:before="120"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5E8">
        <w:rPr>
          <w:rFonts w:ascii="Times New Roman" w:hAnsi="Times New Roman" w:cs="Times New Roman"/>
          <w:b/>
          <w:sz w:val="28"/>
          <w:szCs w:val="28"/>
        </w:rPr>
        <w:t>6</w:t>
      </w:r>
      <w:r w:rsidR="00A84AEB" w:rsidRPr="002E75E8">
        <w:rPr>
          <w:rFonts w:ascii="Times New Roman" w:hAnsi="Times New Roman" w:cs="Times New Roman"/>
          <w:b/>
          <w:sz w:val="28"/>
          <w:szCs w:val="28"/>
        </w:rPr>
        <w:t>.</w:t>
      </w:r>
      <w:r w:rsidR="0005422E" w:rsidRPr="002E75E8">
        <w:rPr>
          <w:rFonts w:ascii="Times New Roman" w:hAnsi="Times New Roman" w:cs="Times New Roman"/>
          <w:b/>
          <w:sz w:val="28"/>
          <w:szCs w:val="28"/>
        </w:rPr>
        <w:t>10</w:t>
      </w:r>
      <w:r w:rsidR="00A84AEB" w:rsidRPr="002E75E8">
        <w:rPr>
          <w:rFonts w:ascii="Times New Roman" w:hAnsi="Times New Roman" w:cs="Times New Roman"/>
          <w:b/>
          <w:sz w:val="28"/>
          <w:szCs w:val="28"/>
        </w:rPr>
        <w:t>. </w:t>
      </w:r>
      <w:r w:rsidR="00A84AEB" w:rsidRPr="002E75E8">
        <w:rPr>
          <w:rFonts w:ascii="Times New Roman" w:hAnsi="Times New Roman" w:cs="Times New Roman"/>
          <w:sz w:val="28"/>
          <w:szCs w:val="28"/>
        </w:rPr>
        <w:t xml:space="preserve">В целях обеспечения сбалансированности бюджета Пензенской области и местных бюджетов </w:t>
      </w:r>
      <w:r w:rsidR="00981DBE" w:rsidRPr="002E75E8">
        <w:rPr>
          <w:rFonts w:ascii="Times New Roman" w:hAnsi="Times New Roman" w:cs="Times New Roman"/>
          <w:sz w:val="28"/>
          <w:szCs w:val="28"/>
        </w:rPr>
        <w:t>уточняется</w:t>
      </w:r>
      <w:r w:rsidR="00A84AEB" w:rsidRPr="002E75E8">
        <w:rPr>
          <w:rFonts w:ascii="Times New Roman" w:hAnsi="Times New Roman" w:cs="Times New Roman"/>
          <w:sz w:val="28"/>
          <w:szCs w:val="28"/>
        </w:rPr>
        <w:t xml:space="preserve"> объем нераспределенного резерва дотаций на поддержку мер по обеспечению сбалансированности бюджетов и зарезерви</w:t>
      </w:r>
      <w:r w:rsidR="00981DBE" w:rsidRPr="002E75E8">
        <w:rPr>
          <w:rFonts w:ascii="Times New Roman" w:hAnsi="Times New Roman" w:cs="Times New Roman"/>
          <w:sz w:val="28"/>
          <w:szCs w:val="28"/>
        </w:rPr>
        <w:t>рованных бюджетных ассигнований.</w:t>
      </w:r>
    </w:p>
    <w:p w:rsidR="00A84AEB" w:rsidRPr="002E75E8" w:rsidRDefault="00711602" w:rsidP="002E75E8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A84AEB"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A84AEB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A128D8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обеспечения возможности заключения двухгодичного </w:t>
      </w:r>
      <w:r w:rsidR="00A84AEB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контракта</w:t>
      </w:r>
      <w:r w:rsidR="00A128D8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поэтапной оплатой работ</w:t>
      </w:r>
      <w:r w:rsidR="00A84AEB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монтаж и обеспечение функционирования видеокамер с автоматическим распознаванием государственных регистрационных знаков на рубежах контроля на въездах и выездах из г.</w:t>
      </w:r>
      <w:r w:rsidR="00573858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A84AEB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Пензы увеличены расходы на 2022 год – на 10 000 </w:t>
      </w:r>
      <w:proofErr w:type="spellStart"/>
      <w:r w:rsidR="00A84AEB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="00A84AEB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="00A84AEB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="00A84AEB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4034" w:rsidRPr="002E75E8" w:rsidRDefault="00CB217E" w:rsidP="002E75E8">
      <w:pPr>
        <w:spacing w:after="0" w:line="235" w:lineRule="auto"/>
        <w:ind w:firstLine="709"/>
        <w:jc w:val="both"/>
        <w:rPr>
          <w:rFonts w:ascii="Times New Roman" w:hAnsi="Times New Roman" w:cs="Times New Roman"/>
        </w:rPr>
      </w:pPr>
      <w:r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14034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</w:t>
      </w:r>
      <w:r w:rsidR="00C14034" w:rsidRPr="002E75E8">
        <w:rPr>
          <w:rFonts w:ascii="Times New Roman" w:hAnsi="Times New Roman" w:cs="Times New Roman"/>
          <w:sz w:val="28"/>
          <w:szCs w:val="28"/>
        </w:rPr>
        <w:t xml:space="preserve">повышения доступности и качества оказываемых населению государственных услуг </w:t>
      </w:r>
      <w:r w:rsidR="001F43B4" w:rsidRPr="002E75E8">
        <w:rPr>
          <w:rFonts w:ascii="Times New Roman" w:hAnsi="Times New Roman" w:cs="Times New Roman"/>
          <w:sz w:val="28"/>
          <w:szCs w:val="28"/>
        </w:rPr>
        <w:t>предусмотрены</w:t>
      </w:r>
      <w:r w:rsidR="00C14034" w:rsidRPr="002E75E8">
        <w:rPr>
          <w:rFonts w:ascii="Times New Roman" w:hAnsi="Times New Roman" w:cs="Times New Roman"/>
          <w:sz w:val="28"/>
          <w:szCs w:val="28"/>
        </w:rPr>
        <w:t xml:space="preserve"> расходы на реконструкцию </w:t>
      </w:r>
      <w:r w:rsidR="001F43B4" w:rsidRPr="002E75E8">
        <w:rPr>
          <w:rFonts w:ascii="Times New Roman" w:hAnsi="Times New Roman" w:cs="Times New Roman"/>
          <w:sz w:val="28"/>
          <w:szCs w:val="28"/>
        </w:rPr>
        <w:t xml:space="preserve">кровли </w:t>
      </w:r>
      <w:r w:rsidR="000258AE" w:rsidRPr="002E75E8">
        <w:rPr>
          <w:rFonts w:ascii="Times New Roman" w:hAnsi="Times New Roman" w:cs="Times New Roman"/>
          <w:sz w:val="28"/>
          <w:szCs w:val="28"/>
        </w:rPr>
        <w:t xml:space="preserve">здания ГБУ «Государственный архив Пензенской области» </w:t>
      </w:r>
      <w:r w:rsidR="000258A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2022 год на 4 358,7 </w:t>
      </w:r>
      <w:proofErr w:type="spellStart"/>
      <w:r w:rsidR="000258A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="000258A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="000258A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="000258A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B217E" w:rsidRPr="002E75E8" w:rsidRDefault="00C14034" w:rsidP="002E75E8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B217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переносом срока завершения мероприятий по реставрации и приспособлению к современному использованию объекта культурного наследия федерального значения «Дом бывшего Уездного училища, </w:t>
      </w:r>
      <w:r w:rsidR="004559D3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учился В.Г. Белинский» с 2021 года на 2022 год</w:t>
      </w: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результате </w:t>
      </w:r>
      <w:r w:rsidR="00474102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корректировки сметной</w:t>
      </w:r>
      <w:r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документаци</w:t>
      </w:r>
      <w:r w:rsidR="00474102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559D3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произведены соответствующие изменения расходной части бюджета </w:t>
      </w:r>
      <w:r w:rsidR="00BA4FE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9 901,8 </w:t>
      </w:r>
      <w:proofErr w:type="spellStart"/>
      <w:r w:rsidR="00BA4FE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</w:t>
      </w:r>
      <w:proofErr w:type="gramStart"/>
      <w:r w:rsidR="00BA4FE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="00BA4FE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 w:rsidR="00BA4FEE" w:rsidRPr="002E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61A4" w:rsidRPr="002E75E8" w:rsidRDefault="002E75E8" w:rsidP="002E75E8">
      <w:pPr>
        <w:pStyle w:val="a5"/>
        <w:spacing w:before="120"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523FD8" w:rsidRPr="002E7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23FD8" w:rsidRPr="002E75E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Объем условно-утвержденных расходов в плановом</w:t>
      </w:r>
      <w:r w:rsidR="00050BCD" w:rsidRPr="002E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="00523FD8" w:rsidRPr="002E75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0BCD" w:rsidRPr="002E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и 2023 годов </w:t>
      </w:r>
      <w:r w:rsidR="00523FD8" w:rsidRPr="002E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 на </w:t>
      </w:r>
      <w:r w:rsidR="00C66587">
        <w:rPr>
          <w:rFonts w:ascii="Times New Roman" w:eastAsia="Times New Roman" w:hAnsi="Times New Roman" w:cs="Times New Roman"/>
          <w:sz w:val="28"/>
          <w:szCs w:val="28"/>
          <w:lang w:eastAsia="ru-RU"/>
        </w:rPr>
        <w:t>480</w:t>
      </w:r>
      <w:r w:rsidR="00701F94" w:rsidRPr="002E75E8">
        <w:rPr>
          <w:rFonts w:ascii="Times New Roman" w:eastAsia="Times New Roman" w:hAnsi="Times New Roman" w:cs="Times New Roman"/>
          <w:sz w:val="28"/>
          <w:szCs w:val="28"/>
          <w:lang w:eastAsia="ru-RU"/>
        </w:rPr>
        <w:t> 365,6</w:t>
      </w:r>
      <w:r w:rsidR="00523FD8" w:rsidRPr="002E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3FD8" w:rsidRPr="002E75E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523FD8" w:rsidRPr="002E75E8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23FD8" w:rsidRPr="002E7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523FD8" w:rsidRPr="002E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22 368,3 </w:t>
      </w:r>
      <w:proofErr w:type="spellStart"/>
      <w:r w:rsidR="00523FD8" w:rsidRPr="002E75E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523FD8" w:rsidRPr="002E75E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соответственно</w:t>
      </w:r>
      <w:r w:rsidR="007261A4" w:rsidRPr="002E75E8">
        <w:rPr>
          <w:rFonts w:ascii="Times New Roman" w:hAnsi="Times New Roman" w:cs="Times New Roman"/>
          <w:sz w:val="28"/>
          <w:szCs w:val="28"/>
        </w:rPr>
        <w:t>.</w:t>
      </w:r>
    </w:p>
    <w:p w:rsidR="007B7654" w:rsidRPr="002E75E8" w:rsidRDefault="003D4D00" w:rsidP="002E75E8">
      <w:pPr>
        <w:pStyle w:val="a7"/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5E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7B7654" w:rsidRPr="002E75E8">
        <w:rPr>
          <w:rFonts w:ascii="Times New Roman" w:hAnsi="Times New Roman" w:cs="Times New Roman"/>
          <w:b/>
          <w:sz w:val="28"/>
          <w:szCs w:val="28"/>
        </w:rPr>
        <w:t>араметры бюджета Пензенской области на 2021 год и плановый период 2022 и 2023 годов</w:t>
      </w:r>
      <w:r w:rsidRPr="002E75E8">
        <w:rPr>
          <w:rFonts w:ascii="Times New Roman" w:hAnsi="Times New Roman" w:cs="Times New Roman"/>
          <w:b/>
          <w:sz w:val="28"/>
          <w:szCs w:val="28"/>
        </w:rPr>
        <w:t xml:space="preserve"> с учетом вносимых изменений</w:t>
      </w:r>
    </w:p>
    <w:p w:rsidR="007B7654" w:rsidRPr="002E75E8" w:rsidRDefault="007B7654" w:rsidP="002E75E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75E8">
        <w:rPr>
          <w:rFonts w:ascii="Times New Roman" w:hAnsi="Times New Roman" w:cs="Times New Roman"/>
          <w:b/>
          <w:sz w:val="28"/>
          <w:szCs w:val="28"/>
          <w:u w:val="single"/>
        </w:rPr>
        <w:t>доходы бюджета:</w:t>
      </w:r>
    </w:p>
    <w:p w:rsidR="007B7654" w:rsidRPr="002E75E8" w:rsidRDefault="007B7654" w:rsidP="002E75E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5E8">
        <w:rPr>
          <w:rFonts w:ascii="Times New Roman" w:hAnsi="Times New Roman" w:cs="Times New Roman"/>
          <w:sz w:val="28"/>
          <w:szCs w:val="28"/>
        </w:rPr>
        <w:t xml:space="preserve">на 2021 год увеличены – на </w:t>
      </w:r>
      <w:r w:rsidR="00422F23" w:rsidRPr="002E75E8">
        <w:rPr>
          <w:rFonts w:ascii="Times New Roman" w:hAnsi="Times New Roman" w:cs="Times New Roman"/>
          <w:sz w:val="28"/>
          <w:szCs w:val="28"/>
        </w:rPr>
        <w:t>516 035,9</w:t>
      </w:r>
      <w:r w:rsidRPr="002E75E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E75E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E75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E75E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E75E8">
        <w:rPr>
          <w:rFonts w:ascii="Times New Roman" w:hAnsi="Times New Roman" w:cs="Times New Roman"/>
          <w:sz w:val="28"/>
          <w:szCs w:val="28"/>
        </w:rPr>
        <w:t xml:space="preserve">. и составят </w:t>
      </w:r>
      <w:r w:rsidR="00422F23" w:rsidRPr="002E75E8">
        <w:rPr>
          <w:rFonts w:ascii="Times New Roman" w:hAnsi="Times New Roman" w:cs="Times New Roman"/>
          <w:sz w:val="28"/>
          <w:szCs w:val="28"/>
        </w:rPr>
        <w:t>67 056 405,2</w:t>
      </w:r>
      <w:r w:rsidRPr="002E75E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E75E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2E75E8">
        <w:rPr>
          <w:rFonts w:ascii="Times New Roman" w:hAnsi="Times New Roman" w:cs="Times New Roman"/>
          <w:sz w:val="28"/>
          <w:szCs w:val="28"/>
        </w:rPr>
        <w:t>.,</w:t>
      </w:r>
    </w:p>
    <w:p w:rsidR="007B7654" w:rsidRPr="002E75E8" w:rsidRDefault="007B7654" w:rsidP="002E75E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5E8">
        <w:rPr>
          <w:rFonts w:ascii="Times New Roman" w:hAnsi="Times New Roman" w:cs="Times New Roman"/>
          <w:sz w:val="28"/>
          <w:szCs w:val="28"/>
        </w:rPr>
        <w:t xml:space="preserve">на 2022 </w:t>
      </w:r>
      <w:r w:rsidR="00422F23" w:rsidRPr="002E75E8">
        <w:rPr>
          <w:rFonts w:ascii="Times New Roman" w:hAnsi="Times New Roman" w:cs="Times New Roman"/>
          <w:sz w:val="28"/>
          <w:szCs w:val="28"/>
        </w:rPr>
        <w:t>год</w:t>
      </w:r>
      <w:r w:rsidRPr="002E75E8">
        <w:rPr>
          <w:rFonts w:ascii="Times New Roman" w:hAnsi="Times New Roman" w:cs="Times New Roman"/>
          <w:sz w:val="28"/>
          <w:szCs w:val="28"/>
        </w:rPr>
        <w:t xml:space="preserve"> не изменятся и составят 62 342 590,7 </w:t>
      </w:r>
      <w:proofErr w:type="spellStart"/>
      <w:r w:rsidRPr="002E75E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E75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E75E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E75E8">
        <w:rPr>
          <w:rFonts w:ascii="Times New Roman" w:hAnsi="Times New Roman" w:cs="Times New Roman"/>
          <w:sz w:val="28"/>
          <w:szCs w:val="28"/>
        </w:rPr>
        <w:t>.</w:t>
      </w:r>
      <w:r w:rsidR="00422F23" w:rsidRPr="002E75E8">
        <w:rPr>
          <w:rFonts w:ascii="Times New Roman" w:hAnsi="Times New Roman" w:cs="Times New Roman"/>
          <w:sz w:val="28"/>
          <w:szCs w:val="28"/>
        </w:rPr>
        <w:t xml:space="preserve">, на 2023 год – уменьшатся на 165 415,6 </w:t>
      </w:r>
      <w:proofErr w:type="spellStart"/>
      <w:r w:rsidR="00422F23" w:rsidRPr="002E75E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22F23" w:rsidRPr="002E75E8">
        <w:rPr>
          <w:rFonts w:ascii="Times New Roman" w:hAnsi="Times New Roman" w:cs="Times New Roman"/>
          <w:sz w:val="28"/>
          <w:szCs w:val="28"/>
        </w:rPr>
        <w:t>.</w:t>
      </w:r>
      <w:r w:rsidRPr="002E75E8">
        <w:rPr>
          <w:rFonts w:ascii="Times New Roman" w:hAnsi="Times New Roman" w:cs="Times New Roman"/>
          <w:sz w:val="28"/>
          <w:szCs w:val="28"/>
        </w:rPr>
        <w:t xml:space="preserve"> и </w:t>
      </w:r>
      <w:r w:rsidR="00422F23" w:rsidRPr="002E75E8">
        <w:rPr>
          <w:rFonts w:ascii="Times New Roman" w:hAnsi="Times New Roman" w:cs="Times New Roman"/>
          <w:sz w:val="28"/>
          <w:szCs w:val="28"/>
        </w:rPr>
        <w:t>составят 64 920932,8 </w:t>
      </w:r>
      <w:proofErr w:type="spellStart"/>
      <w:r w:rsidR="00422F23" w:rsidRPr="002E75E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22F23" w:rsidRPr="002E75E8">
        <w:rPr>
          <w:rFonts w:ascii="Times New Roman" w:hAnsi="Times New Roman" w:cs="Times New Roman"/>
          <w:sz w:val="28"/>
          <w:szCs w:val="28"/>
        </w:rPr>
        <w:t>.</w:t>
      </w:r>
      <w:r w:rsidRPr="002E75E8">
        <w:rPr>
          <w:rFonts w:ascii="Times New Roman" w:hAnsi="Times New Roman" w:cs="Times New Roman"/>
          <w:sz w:val="28"/>
          <w:szCs w:val="28"/>
        </w:rPr>
        <w:t>;</w:t>
      </w:r>
    </w:p>
    <w:p w:rsidR="007B7654" w:rsidRPr="002E75E8" w:rsidRDefault="007B7654" w:rsidP="002E75E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5E8">
        <w:rPr>
          <w:rFonts w:ascii="Times New Roman" w:hAnsi="Times New Roman" w:cs="Times New Roman"/>
          <w:b/>
          <w:sz w:val="28"/>
          <w:szCs w:val="28"/>
          <w:u w:val="single"/>
        </w:rPr>
        <w:t>расходы бюджета</w:t>
      </w:r>
      <w:r w:rsidRPr="002E75E8">
        <w:rPr>
          <w:rFonts w:ascii="Times New Roman" w:hAnsi="Times New Roman" w:cs="Times New Roman"/>
          <w:sz w:val="28"/>
          <w:szCs w:val="28"/>
        </w:rPr>
        <w:t>:</w:t>
      </w:r>
    </w:p>
    <w:p w:rsidR="007B7654" w:rsidRPr="002E75E8" w:rsidRDefault="007B7654" w:rsidP="002E75E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5E8">
        <w:rPr>
          <w:rFonts w:ascii="Times New Roman" w:hAnsi="Times New Roman" w:cs="Times New Roman"/>
          <w:sz w:val="28"/>
          <w:szCs w:val="28"/>
        </w:rPr>
        <w:t xml:space="preserve">на 2021 год в целом увеличены – на </w:t>
      </w:r>
      <w:r w:rsidR="00422F23" w:rsidRPr="002E75E8">
        <w:rPr>
          <w:rFonts w:ascii="Times New Roman" w:hAnsi="Times New Roman" w:cs="Times New Roman"/>
          <w:sz w:val="28"/>
          <w:szCs w:val="28"/>
        </w:rPr>
        <w:t>1 306 035,9</w:t>
      </w:r>
      <w:r w:rsidRPr="002E75E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E75E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E75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E75E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E75E8">
        <w:rPr>
          <w:rFonts w:ascii="Times New Roman" w:hAnsi="Times New Roman" w:cs="Times New Roman"/>
          <w:sz w:val="28"/>
          <w:szCs w:val="28"/>
        </w:rPr>
        <w:t xml:space="preserve">. и составят </w:t>
      </w:r>
      <w:r w:rsidR="00422F23" w:rsidRPr="002E75E8">
        <w:rPr>
          <w:rFonts w:ascii="Times New Roman" w:hAnsi="Times New Roman" w:cs="Times New Roman"/>
          <w:sz w:val="28"/>
          <w:szCs w:val="28"/>
        </w:rPr>
        <w:t>67 058 543,5</w:t>
      </w:r>
      <w:r w:rsidRPr="002E75E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E75E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2E75E8">
        <w:rPr>
          <w:rFonts w:ascii="Times New Roman" w:hAnsi="Times New Roman" w:cs="Times New Roman"/>
          <w:sz w:val="28"/>
          <w:szCs w:val="28"/>
        </w:rPr>
        <w:t>.,</w:t>
      </w:r>
    </w:p>
    <w:p w:rsidR="007B7654" w:rsidRPr="002E75E8" w:rsidRDefault="007B7654" w:rsidP="002E75E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E75E8">
        <w:rPr>
          <w:rFonts w:ascii="Times New Roman" w:hAnsi="Times New Roman" w:cs="Times New Roman"/>
          <w:spacing w:val="-4"/>
          <w:sz w:val="28"/>
          <w:szCs w:val="28"/>
        </w:rPr>
        <w:t xml:space="preserve">на 2022 </w:t>
      </w:r>
      <w:r w:rsidR="00422F23" w:rsidRPr="002E75E8">
        <w:rPr>
          <w:rFonts w:ascii="Times New Roman" w:hAnsi="Times New Roman" w:cs="Times New Roman"/>
          <w:spacing w:val="-4"/>
          <w:sz w:val="28"/>
          <w:szCs w:val="28"/>
        </w:rPr>
        <w:t xml:space="preserve">и 2023 годы – уменьшены на 390 000 </w:t>
      </w:r>
      <w:proofErr w:type="spellStart"/>
      <w:r w:rsidR="00422F23" w:rsidRPr="002E75E8">
        <w:rPr>
          <w:rFonts w:ascii="Times New Roman" w:hAnsi="Times New Roman" w:cs="Times New Roman"/>
          <w:spacing w:val="-4"/>
          <w:sz w:val="28"/>
          <w:szCs w:val="28"/>
        </w:rPr>
        <w:t>тыс</w:t>
      </w:r>
      <w:proofErr w:type="gramStart"/>
      <w:r w:rsidR="00422F23" w:rsidRPr="002E75E8">
        <w:rPr>
          <w:rFonts w:ascii="Times New Roman" w:hAnsi="Times New Roman" w:cs="Times New Roman"/>
          <w:spacing w:val="-4"/>
          <w:sz w:val="28"/>
          <w:szCs w:val="28"/>
        </w:rPr>
        <w:t>.р</w:t>
      </w:r>
      <w:proofErr w:type="gramEnd"/>
      <w:r w:rsidR="00422F23" w:rsidRPr="002E75E8">
        <w:rPr>
          <w:rFonts w:ascii="Times New Roman" w:hAnsi="Times New Roman" w:cs="Times New Roman"/>
          <w:spacing w:val="-4"/>
          <w:sz w:val="28"/>
          <w:szCs w:val="28"/>
        </w:rPr>
        <w:t>уб</w:t>
      </w:r>
      <w:proofErr w:type="spellEnd"/>
      <w:r w:rsidR="00422F23" w:rsidRPr="002E75E8">
        <w:rPr>
          <w:rFonts w:ascii="Times New Roman" w:hAnsi="Times New Roman" w:cs="Times New Roman"/>
          <w:spacing w:val="-4"/>
          <w:sz w:val="28"/>
          <w:szCs w:val="28"/>
        </w:rPr>
        <w:t xml:space="preserve">. и 165 415,6 </w:t>
      </w:r>
      <w:proofErr w:type="spellStart"/>
      <w:r w:rsidR="00422F23" w:rsidRPr="002E75E8">
        <w:rPr>
          <w:rFonts w:ascii="Times New Roman" w:hAnsi="Times New Roman" w:cs="Times New Roman"/>
          <w:spacing w:val="-4"/>
          <w:sz w:val="28"/>
          <w:szCs w:val="28"/>
        </w:rPr>
        <w:t>тыс.руб</w:t>
      </w:r>
      <w:proofErr w:type="spellEnd"/>
      <w:r w:rsidR="00422F23" w:rsidRPr="002E75E8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422F23" w:rsidRPr="002E75E8">
        <w:rPr>
          <w:rFonts w:ascii="Times New Roman" w:hAnsi="Times New Roman" w:cs="Times New Roman"/>
          <w:sz w:val="28"/>
          <w:szCs w:val="28"/>
        </w:rPr>
        <w:t xml:space="preserve"> </w:t>
      </w:r>
      <w:r w:rsidR="00422F23" w:rsidRPr="002E75E8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соответственно и составят 61 481 981,6 </w:t>
      </w:r>
      <w:proofErr w:type="spellStart"/>
      <w:r w:rsidR="00422F23" w:rsidRPr="002E75E8">
        <w:rPr>
          <w:rFonts w:ascii="Times New Roman" w:hAnsi="Times New Roman" w:cs="Times New Roman"/>
          <w:spacing w:val="-6"/>
          <w:sz w:val="28"/>
          <w:szCs w:val="28"/>
        </w:rPr>
        <w:t>тыс.руб</w:t>
      </w:r>
      <w:proofErr w:type="spellEnd"/>
      <w:r w:rsidR="00422F23" w:rsidRPr="002E75E8">
        <w:rPr>
          <w:rFonts w:ascii="Times New Roman" w:hAnsi="Times New Roman" w:cs="Times New Roman"/>
          <w:spacing w:val="-6"/>
          <w:sz w:val="28"/>
          <w:szCs w:val="28"/>
        </w:rPr>
        <w:t>. и 64 414 844,1</w:t>
      </w:r>
      <w:r w:rsidRPr="002E75E8">
        <w:rPr>
          <w:rFonts w:ascii="Times New Roman" w:hAnsi="Times New Roman" w:cs="Times New Roman"/>
          <w:spacing w:val="-6"/>
          <w:sz w:val="28"/>
          <w:szCs w:val="28"/>
        </w:rPr>
        <w:t> </w:t>
      </w:r>
      <w:proofErr w:type="spellStart"/>
      <w:r w:rsidRPr="002E75E8">
        <w:rPr>
          <w:rFonts w:ascii="Times New Roman" w:hAnsi="Times New Roman" w:cs="Times New Roman"/>
          <w:spacing w:val="-6"/>
          <w:sz w:val="28"/>
          <w:szCs w:val="28"/>
        </w:rPr>
        <w:t>тыс.руб</w:t>
      </w:r>
      <w:proofErr w:type="spellEnd"/>
      <w:r w:rsidRPr="002E75E8">
        <w:rPr>
          <w:rFonts w:ascii="Times New Roman" w:hAnsi="Times New Roman" w:cs="Times New Roman"/>
          <w:spacing w:val="-6"/>
          <w:sz w:val="28"/>
          <w:szCs w:val="28"/>
        </w:rPr>
        <w:t>. соответственно;</w:t>
      </w:r>
    </w:p>
    <w:p w:rsidR="007B7654" w:rsidRPr="002E75E8" w:rsidRDefault="00422F23" w:rsidP="002E75E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E75E8">
        <w:rPr>
          <w:rFonts w:ascii="Times New Roman" w:hAnsi="Times New Roman" w:cs="Times New Roman"/>
          <w:b/>
          <w:sz w:val="28"/>
          <w:szCs w:val="28"/>
          <w:u w:val="single"/>
        </w:rPr>
        <w:t>дефицит бюджета</w:t>
      </w:r>
      <w:r w:rsidRPr="002E75E8">
        <w:rPr>
          <w:rFonts w:ascii="Times New Roman" w:hAnsi="Times New Roman" w:cs="Times New Roman"/>
          <w:b/>
          <w:sz w:val="28"/>
          <w:szCs w:val="28"/>
        </w:rPr>
        <w:t xml:space="preserve"> на 2021 год составит 2 138,3 </w:t>
      </w:r>
      <w:proofErr w:type="spellStart"/>
      <w:r w:rsidRPr="002E75E8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Pr="002E75E8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2E75E8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2E75E8">
        <w:rPr>
          <w:rFonts w:ascii="Times New Roman" w:hAnsi="Times New Roman" w:cs="Times New Roman"/>
          <w:b/>
          <w:sz w:val="28"/>
          <w:szCs w:val="28"/>
        </w:rPr>
        <w:t>.,</w:t>
      </w:r>
      <w:r w:rsidRPr="002E75E8">
        <w:rPr>
          <w:rFonts w:ascii="Times New Roman" w:hAnsi="Times New Roman" w:cs="Times New Roman"/>
          <w:b/>
          <w:sz w:val="28"/>
          <w:szCs w:val="28"/>
        </w:rPr>
        <w:br/>
      </w:r>
      <w:r w:rsidRPr="002E75E8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профицит </w:t>
      </w:r>
      <w:r w:rsidR="007B7654" w:rsidRPr="002E75E8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бюджета</w:t>
      </w:r>
      <w:r w:rsidR="007B7654" w:rsidRPr="002E75E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75E8">
        <w:rPr>
          <w:rFonts w:ascii="Times New Roman" w:hAnsi="Times New Roman" w:cs="Times New Roman"/>
          <w:spacing w:val="-2"/>
          <w:sz w:val="28"/>
          <w:szCs w:val="28"/>
        </w:rPr>
        <w:t xml:space="preserve">на 2022–2023 годы </w:t>
      </w:r>
      <w:r w:rsidR="007B7654" w:rsidRPr="002E75E8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2E75E8">
        <w:rPr>
          <w:rFonts w:ascii="Times New Roman" w:hAnsi="Times New Roman" w:cs="Times New Roman"/>
          <w:spacing w:val="-2"/>
          <w:sz w:val="28"/>
          <w:szCs w:val="28"/>
        </w:rPr>
        <w:t>860</w:t>
      </w:r>
      <w:r w:rsidR="007B7654" w:rsidRPr="002E75E8">
        <w:rPr>
          <w:rFonts w:ascii="Times New Roman" w:hAnsi="Times New Roman" w:cs="Times New Roman"/>
          <w:spacing w:val="-2"/>
          <w:sz w:val="28"/>
          <w:szCs w:val="28"/>
        </w:rPr>
        <w:t> 609,1 </w:t>
      </w:r>
      <w:proofErr w:type="spellStart"/>
      <w:r w:rsidR="007B7654" w:rsidRPr="002E75E8">
        <w:rPr>
          <w:rFonts w:ascii="Times New Roman" w:hAnsi="Times New Roman" w:cs="Times New Roman"/>
          <w:spacing w:val="-2"/>
          <w:sz w:val="28"/>
          <w:szCs w:val="28"/>
        </w:rPr>
        <w:t>тыс.руб</w:t>
      </w:r>
      <w:proofErr w:type="spellEnd"/>
      <w:r w:rsidR="007B7654" w:rsidRPr="002E75E8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2E75E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="007B7654" w:rsidRPr="002E75E8">
        <w:rPr>
          <w:rFonts w:ascii="Times New Roman" w:hAnsi="Times New Roman" w:cs="Times New Roman"/>
          <w:spacing w:val="-2"/>
          <w:sz w:val="28"/>
          <w:szCs w:val="28"/>
        </w:rPr>
        <w:t xml:space="preserve"> 506 088,7 </w:t>
      </w:r>
      <w:proofErr w:type="spellStart"/>
      <w:r w:rsidR="007B7654" w:rsidRPr="002E75E8">
        <w:rPr>
          <w:rFonts w:ascii="Times New Roman" w:hAnsi="Times New Roman" w:cs="Times New Roman"/>
          <w:spacing w:val="-2"/>
          <w:sz w:val="28"/>
          <w:szCs w:val="28"/>
        </w:rPr>
        <w:t>тыс.руб</w:t>
      </w:r>
      <w:proofErr w:type="spellEnd"/>
      <w:r w:rsidR="007B7654" w:rsidRPr="002E75E8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3D4D00" w:rsidRPr="002E75E8">
        <w:rPr>
          <w:rFonts w:ascii="Times New Roman" w:hAnsi="Times New Roman" w:cs="Times New Roman"/>
          <w:spacing w:val="-2"/>
          <w:sz w:val="28"/>
          <w:szCs w:val="28"/>
        </w:rPr>
        <w:t xml:space="preserve"> соответственно.</w:t>
      </w:r>
    </w:p>
    <w:p w:rsidR="00711602" w:rsidRPr="002E75E8" w:rsidRDefault="00711602" w:rsidP="002E75E8">
      <w:pPr>
        <w:pStyle w:val="a7"/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75E8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государственный долг Пензенской области:</w:t>
      </w:r>
    </w:p>
    <w:p w:rsidR="00711602" w:rsidRPr="002E75E8" w:rsidRDefault="00711602" w:rsidP="002E7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5E8">
        <w:rPr>
          <w:rFonts w:ascii="Times New Roman" w:hAnsi="Times New Roman" w:cs="Times New Roman"/>
          <w:sz w:val="28"/>
          <w:szCs w:val="28"/>
        </w:rPr>
        <w:t xml:space="preserve">- на 01.01.2022 – 19 022 721,2 </w:t>
      </w:r>
      <w:proofErr w:type="spellStart"/>
      <w:r w:rsidRPr="002E75E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E75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E75E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E75E8">
        <w:rPr>
          <w:rFonts w:ascii="Times New Roman" w:hAnsi="Times New Roman" w:cs="Times New Roman"/>
          <w:sz w:val="28"/>
          <w:szCs w:val="28"/>
        </w:rPr>
        <w:t xml:space="preserve">. (или 49,9% от общего годового объема доходов бюджета без учета безвозмездных поступлений), в том числе по коммерческим кредитам – 10 350 188,7 </w:t>
      </w:r>
      <w:proofErr w:type="spellStart"/>
      <w:r w:rsidRPr="002E75E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2E75E8">
        <w:rPr>
          <w:rFonts w:ascii="Times New Roman" w:hAnsi="Times New Roman" w:cs="Times New Roman"/>
          <w:sz w:val="28"/>
          <w:szCs w:val="28"/>
        </w:rPr>
        <w:t>. (27,2%);</w:t>
      </w:r>
    </w:p>
    <w:p w:rsidR="00711602" w:rsidRPr="002E75E8" w:rsidRDefault="00711602" w:rsidP="002E7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5E8">
        <w:rPr>
          <w:rFonts w:ascii="Times New Roman" w:hAnsi="Times New Roman" w:cs="Times New Roman"/>
          <w:sz w:val="28"/>
          <w:szCs w:val="28"/>
        </w:rPr>
        <w:t xml:space="preserve">- на 01.01.2023 – 17 918 574,5 </w:t>
      </w:r>
      <w:proofErr w:type="spellStart"/>
      <w:r w:rsidRPr="002E75E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E75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E75E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E75E8">
        <w:rPr>
          <w:rFonts w:ascii="Times New Roman" w:hAnsi="Times New Roman" w:cs="Times New Roman"/>
          <w:sz w:val="28"/>
          <w:szCs w:val="28"/>
        </w:rPr>
        <w:t xml:space="preserve">. (или 44,9%), в том числе по коммерческим кредитам – 9 654 453,7 </w:t>
      </w:r>
      <w:proofErr w:type="spellStart"/>
      <w:r w:rsidRPr="002E75E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2E75E8">
        <w:rPr>
          <w:rFonts w:ascii="Times New Roman" w:hAnsi="Times New Roman" w:cs="Times New Roman"/>
          <w:sz w:val="28"/>
          <w:szCs w:val="28"/>
        </w:rPr>
        <w:t>. (24,2%);</w:t>
      </w:r>
    </w:p>
    <w:p w:rsidR="00711602" w:rsidRPr="002E75E8" w:rsidRDefault="00711602" w:rsidP="002E7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5E8">
        <w:rPr>
          <w:rFonts w:ascii="Times New Roman" w:hAnsi="Times New Roman" w:cs="Times New Roman"/>
          <w:sz w:val="28"/>
          <w:szCs w:val="28"/>
        </w:rPr>
        <w:t xml:space="preserve">- на 01.01.2024 – 17 212 162,8 </w:t>
      </w:r>
      <w:proofErr w:type="spellStart"/>
      <w:r w:rsidRPr="002E75E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E75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E75E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E75E8">
        <w:rPr>
          <w:rFonts w:ascii="Times New Roman" w:hAnsi="Times New Roman" w:cs="Times New Roman"/>
          <w:sz w:val="28"/>
          <w:szCs w:val="28"/>
        </w:rPr>
        <w:t xml:space="preserve">. (или 40,9%), в том числе по коммерческим кредитам – 9 356 453,7 </w:t>
      </w:r>
      <w:proofErr w:type="spellStart"/>
      <w:r w:rsidRPr="002E75E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2E75E8">
        <w:rPr>
          <w:rFonts w:ascii="Times New Roman" w:hAnsi="Times New Roman" w:cs="Times New Roman"/>
          <w:sz w:val="28"/>
          <w:szCs w:val="28"/>
        </w:rPr>
        <w:t>. (22,3%).</w:t>
      </w:r>
    </w:p>
    <w:p w:rsidR="00711602" w:rsidRPr="002E75E8" w:rsidRDefault="00711602" w:rsidP="002E75E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E75E8">
        <w:rPr>
          <w:rFonts w:ascii="Times New Roman" w:hAnsi="Times New Roman" w:cs="Times New Roman"/>
          <w:spacing w:val="-4"/>
          <w:sz w:val="28"/>
          <w:szCs w:val="28"/>
        </w:rPr>
        <w:t>Указанные параметры государственного долга соответствуют требованиям</w:t>
      </w:r>
      <w:r w:rsidRPr="002E75E8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и условиям соглашений между Правительством Пензенской области и Минфином России о предоставлении бюджетных кредитов из федерального бюджета: общий долг к 2022 году – не более 50%, к </w:t>
      </w:r>
      <w:r w:rsidRPr="002E75E8">
        <w:rPr>
          <w:rFonts w:ascii="Times New Roman" w:hAnsi="Times New Roman" w:cs="Times New Roman"/>
          <w:spacing w:val="-4"/>
          <w:sz w:val="28"/>
          <w:szCs w:val="28"/>
        </w:rPr>
        <w:t>2023 году – 45%, к 2024 году – 41%; коммерческий долг – не более 33% ежегодно.</w:t>
      </w:r>
    </w:p>
    <w:p w:rsidR="007B7654" w:rsidRPr="002E75E8" w:rsidRDefault="007B7654" w:rsidP="002E75E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11602" w:rsidRPr="002E75E8" w:rsidRDefault="00711602" w:rsidP="002E75E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B7654" w:rsidRPr="002E75E8" w:rsidRDefault="007B7654" w:rsidP="002E75E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977"/>
      </w:tblGrid>
      <w:tr w:rsidR="002E75E8" w:rsidRPr="002E75E8" w:rsidTr="004A72CB">
        <w:tc>
          <w:tcPr>
            <w:tcW w:w="4804" w:type="dxa"/>
            <w:vAlign w:val="bottom"/>
          </w:tcPr>
          <w:p w:rsidR="007B7654" w:rsidRPr="002E75E8" w:rsidRDefault="007B7654" w:rsidP="002E75E8">
            <w:pPr>
              <w:pStyle w:val="a7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75E8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2E75E8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2E75E8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  <w:r w:rsidRPr="002E75E8">
              <w:rPr>
                <w:rFonts w:ascii="Times New Roman" w:hAnsi="Times New Roman" w:cs="Times New Roman"/>
                <w:sz w:val="28"/>
                <w:szCs w:val="28"/>
              </w:rPr>
              <w:br/>
              <w:t>Министра финансов</w:t>
            </w:r>
            <w:r w:rsidRPr="002E75E8">
              <w:rPr>
                <w:rFonts w:ascii="Times New Roman" w:hAnsi="Times New Roman" w:cs="Times New Roman"/>
                <w:sz w:val="28"/>
                <w:szCs w:val="28"/>
              </w:rPr>
              <w:br/>
              <w:t>Пензенской области</w:t>
            </w:r>
          </w:p>
        </w:tc>
        <w:tc>
          <w:tcPr>
            <w:tcW w:w="4977" w:type="dxa"/>
            <w:vAlign w:val="bottom"/>
          </w:tcPr>
          <w:p w:rsidR="007B7654" w:rsidRPr="002E75E8" w:rsidRDefault="007B7654" w:rsidP="002E75E8">
            <w:pPr>
              <w:pStyle w:val="a7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75E8">
              <w:rPr>
                <w:rFonts w:ascii="Times New Roman" w:hAnsi="Times New Roman" w:cs="Times New Roman"/>
                <w:sz w:val="28"/>
                <w:szCs w:val="28"/>
              </w:rPr>
              <w:t>Л.М. Финогеева</w:t>
            </w:r>
          </w:p>
        </w:tc>
      </w:tr>
    </w:tbl>
    <w:p w:rsidR="00816F15" w:rsidRPr="002E75E8" w:rsidRDefault="00816F15" w:rsidP="002E75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16F15" w:rsidRPr="002E75E8" w:rsidSect="00D51826">
      <w:footerReference w:type="default" r:id="rId7"/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22" w:rsidRDefault="00E87522" w:rsidP="00D51826">
      <w:pPr>
        <w:spacing w:after="0" w:line="240" w:lineRule="auto"/>
      </w:pPr>
      <w:r>
        <w:separator/>
      </w:r>
    </w:p>
  </w:endnote>
  <w:endnote w:type="continuationSeparator" w:id="0">
    <w:p w:rsidR="00E87522" w:rsidRDefault="00E87522" w:rsidP="00D5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334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D3491" w:rsidRPr="002961EB" w:rsidRDefault="00BD3491">
        <w:pPr>
          <w:pStyle w:val="ac"/>
          <w:jc w:val="center"/>
          <w:rPr>
            <w:rFonts w:ascii="Times New Roman" w:hAnsi="Times New Roman" w:cs="Times New Roman"/>
          </w:rPr>
        </w:pPr>
        <w:r w:rsidRPr="002961EB">
          <w:rPr>
            <w:rFonts w:ascii="Times New Roman" w:hAnsi="Times New Roman" w:cs="Times New Roman"/>
          </w:rPr>
          <w:fldChar w:fldCharType="begin"/>
        </w:r>
        <w:r w:rsidRPr="002961EB">
          <w:rPr>
            <w:rFonts w:ascii="Times New Roman" w:hAnsi="Times New Roman" w:cs="Times New Roman"/>
          </w:rPr>
          <w:instrText>PAGE   \* MERGEFORMAT</w:instrText>
        </w:r>
        <w:r w:rsidRPr="002961EB">
          <w:rPr>
            <w:rFonts w:ascii="Times New Roman" w:hAnsi="Times New Roman" w:cs="Times New Roman"/>
          </w:rPr>
          <w:fldChar w:fldCharType="separate"/>
        </w:r>
        <w:r w:rsidR="008F4154">
          <w:rPr>
            <w:rFonts w:ascii="Times New Roman" w:hAnsi="Times New Roman" w:cs="Times New Roman"/>
            <w:noProof/>
          </w:rPr>
          <w:t>1</w:t>
        </w:r>
        <w:r w:rsidRPr="002961EB">
          <w:rPr>
            <w:rFonts w:ascii="Times New Roman" w:hAnsi="Times New Roman" w:cs="Times New Roman"/>
          </w:rPr>
          <w:fldChar w:fldCharType="end"/>
        </w:r>
      </w:p>
    </w:sdtContent>
  </w:sdt>
  <w:p w:rsidR="00BD3491" w:rsidRDefault="00BD349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22" w:rsidRDefault="00E87522" w:rsidP="00D51826">
      <w:pPr>
        <w:spacing w:after="0" w:line="240" w:lineRule="auto"/>
      </w:pPr>
      <w:r>
        <w:separator/>
      </w:r>
    </w:p>
  </w:footnote>
  <w:footnote w:type="continuationSeparator" w:id="0">
    <w:p w:rsidR="00E87522" w:rsidRDefault="00E87522" w:rsidP="00D51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1D"/>
    <w:rsid w:val="000030AB"/>
    <w:rsid w:val="00017FD7"/>
    <w:rsid w:val="00022DC9"/>
    <w:rsid w:val="000258AE"/>
    <w:rsid w:val="00042DE7"/>
    <w:rsid w:val="00050BCD"/>
    <w:rsid w:val="0005422E"/>
    <w:rsid w:val="000576C6"/>
    <w:rsid w:val="00066EF2"/>
    <w:rsid w:val="00077BCA"/>
    <w:rsid w:val="0008518A"/>
    <w:rsid w:val="000D12E8"/>
    <w:rsid w:val="001078BC"/>
    <w:rsid w:val="00112961"/>
    <w:rsid w:val="00112D48"/>
    <w:rsid w:val="00114A24"/>
    <w:rsid w:val="00137B3B"/>
    <w:rsid w:val="001528BC"/>
    <w:rsid w:val="001667A0"/>
    <w:rsid w:val="001871AF"/>
    <w:rsid w:val="001979B3"/>
    <w:rsid w:val="001C4876"/>
    <w:rsid w:val="001D28D2"/>
    <w:rsid w:val="001F0B6B"/>
    <w:rsid w:val="001F169C"/>
    <w:rsid w:val="001F2C72"/>
    <w:rsid w:val="001F43B4"/>
    <w:rsid w:val="0020025E"/>
    <w:rsid w:val="002106AD"/>
    <w:rsid w:val="00211016"/>
    <w:rsid w:val="0021784B"/>
    <w:rsid w:val="00226B68"/>
    <w:rsid w:val="002306BB"/>
    <w:rsid w:val="002519E3"/>
    <w:rsid w:val="00257DBE"/>
    <w:rsid w:val="00285402"/>
    <w:rsid w:val="002909CA"/>
    <w:rsid w:val="002961EB"/>
    <w:rsid w:val="002A3899"/>
    <w:rsid w:val="002A4C90"/>
    <w:rsid w:val="002E75E8"/>
    <w:rsid w:val="00310A9A"/>
    <w:rsid w:val="00313D9A"/>
    <w:rsid w:val="00326514"/>
    <w:rsid w:val="00327BC2"/>
    <w:rsid w:val="0033393B"/>
    <w:rsid w:val="00336419"/>
    <w:rsid w:val="00336801"/>
    <w:rsid w:val="00337A5A"/>
    <w:rsid w:val="00346A1C"/>
    <w:rsid w:val="0035041C"/>
    <w:rsid w:val="003541FB"/>
    <w:rsid w:val="00372055"/>
    <w:rsid w:val="00374B11"/>
    <w:rsid w:val="00384F1C"/>
    <w:rsid w:val="003A7B80"/>
    <w:rsid w:val="003D4D00"/>
    <w:rsid w:val="00413A3C"/>
    <w:rsid w:val="004160FF"/>
    <w:rsid w:val="00422F23"/>
    <w:rsid w:val="00423522"/>
    <w:rsid w:val="004249DB"/>
    <w:rsid w:val="00426E70"/>
    <w:rsid w:val="00431B49"/>
    <w:rsid w:val="00440A0F"/>
    <w:rsid w:val="004559D3"/>
    <w:rsid w:val="00465590"/>
    <w:rsid w:val="00474102"/>
    <w:rsid w:val="00475BFB"/>
    <w:rsid w:val="00483433"/>
    <w:rsid w:val="00486965"/>
    <w:rsid w:val="00495B87"/>
    <w:rsid w:val="004A0ADB"/>
    <w:rsid w:val="004A72CB"/>
    <w:rsid w:val="004C3240"/>
    <w:rsid w:val="004D439F"/>
    <w:rsid w:val="004E4DAC"/>
    <w:rsid w:val="004E764F"/>
    <w:rsid w:val="004F1102"/>
    <w:rsid w:val="004F6D6D"/>
    <w:rsid w:val="004F7840"/>
    <w:rsid w:val="00506C6D"/>
    <w:rsid w:val="0050724D"/>
    <w:rsid w:val="00521E2D"/>
    <w:rsid w:val="00523FD8"/>
    <w:rsid w:val="0053031B"/>
    <w:rsid w:val="00530C0C"/>
    <w:rsid w:val="00532612"/>
    <w:rsid w:val="00534238"/>
    <w:rsid w:val="00550C7E"/>
    <w:rsid w:val="005616EB"/>
    <w:rsid w:val="00561863"/>
    <w:rsid w:val="00565449"/>
    <w:rsid w:val="00566955"/>
    <w:rsid w:val="00573682"/>
    <w:rsid w:val="00573858"/>
    <w:rsid w:val="00582D1F"/>
    <w:rsid w:val="00584E15"/>
    <w:rsid w:val="0059373F"/>
    <w:rsid w:val="005B25D0"/>
    <w:rsid w:val="005E1348"/>
    <w:rsid w:val="0060582E"/>
    <w:rsid w:val="0061426E"/>
    <w:rsid w:val="00624B0F"/>
    <w:rsid w:val="00642374"/>
    <w:rsid w:val="00664EE9"/>
    <w:rsid w:val="006727D0"/>
    <w:rsid w:val="006A2253"/>
    <w:rsid w:val="006B2927"/>
    <w:rsid w:val="006C1F6B"/>
    <w:rsid w:val="006C4A29"/>
    <w:rsid w:val="006C5C1A"/>
    <w:rsid w:val="006E1F19"/>
    <w:rsid w:val="006F20DD"/>
    <w:rsid w:val="00701F94"/>
    <w:rsid w:val="00711602"/>
    <w:rsid w:val="00713F42"/>
    <w:rsid w:val="00723342"/>
    <w:rsid w:val="007261A4"/>
    <w:rsid w:val="0074376B"/>
    <w:rsid w:val="00767DD6"/>
    <w:rsid w:val="00780638"/>
    <w:rsid w:val="00783DA8"/>
    <w:rsid w:val="00790787"/>
    <w:rsid w:val="007B43B8"/>
    <w:rsid w:val="007B50DD"/>
    <w:rsid w:val="007B7654"/>
    <w:rsid w:val="007D4672"/>
    <w:rsid w:val="007E3F08"/>
    <w:rsid w:val="007E76DF"/>
    <w:rsid w:val="007F25AD"/>
    <w:rsid w:val="00807EC1"/>
    <w:rsid w:val="00815DF0"/>
    <w:rsid w:val="00816F15"/>
    <w:rsid w:val="00824A2D"/>
    <w:rsid w:val="00850446"/>
    <w:rsid w:val="008536C8"/>
    <w:rsid w:val="00854AD7"/>
    <w:rsid w:val="00860C80"/>
    <w:rsid w:val="008660B8"/>
    <w:rsid w:val="008957DF"/>
    <w:rsid w:val="00897B91"/>
    <w:rsid w:val="00897EBC"/>
    <w:rsid w:val="008A4CB6"/>
    <w:rsid w:val="008B06F6"/>
    <w:rsid w:val="008D4091"/>
    <w:rsid w:val="008E0436"/>
    <w:rsid w:val="008E65AD"/>
    <w:rsid w:val="008F4154"/>
    <w:rsid w:val="009029D9"/>
    <w:rsid w:val="00917844"/>
    <w:rsid w:val="00927231"/>
    <w:rsid w:val="00931008"/>
    <w:rsid w:val="0095315B"/>
    <w:rsid w:val="0095381B"/>
    <w:rsid w:val="009645D2"/>
    <w:rsid w:val="00965B64"/>
    <w:rsid w:val="00981DBE"/>
    <w:rsid w:val="009D4883"/>
    <w:rsid w:val="009D67BC"/>
    <w:rsid w:val="009F6A5E"/>
    <w:rsid w:val="00A02FA5"/>
    <w:rsid w:val="00A0741A"/>
    <w:rsid w:val="00A128D8"/>
    <w:rsid w:val="00A152B0"/>
    <w:rsid w:val="00A47563"/>
    <w:rsid w:val="00A5465C"/>
    <w:rsid w:val="00A73D73"/>
    <w:rsid w:val="00A84AEB"/>
    <w:rsid w:val="00A92972"/>
    <w:rsid w:val="00AA330F"/>
    <w:rsid w:val="00AA6280"/>
    <w:rsid w:val="00AC1475"/>
    <w:rsid w:val="00AD4E41"/>
    <w:rsid w:val="00AE53EA"/>
    <w:rsid w:val="00AE56F9"/>
    <w:rsid w:val="00B053AF"/>
    <w:rsid w:val="00B24634"/>
    <w:rsid w:val="00B6772F"/>
    <w:rsid w:val="00B83AB4"/>
    <w:rsid w:val="00BA4FEE"/>
    <w:rsid w:val="00BB264E"/>
    <w:rsid w:val="00BC4BE7"/>
    <w:rsid w:val="00BD3491"/>
    <w:rsid w:val="00BE2367"/>
    <w:rsid w:val="00BE7E56"/>
    <w:rsid w:val="00C05AA9"/>
    <w:rsid w:val="00C14034"/>
    <w:rsid w:val="00C33EEC"/>
    <w:rsid w:val="00C66587"/>
    <w:rsid w:val="00C76C49"/>
    <w:rsid w:val="00C84001"/>
    <w:rsid w:val="00C84935"/>
    <w:rsid w:val="00CA654C"/>
    <w:rsid w:val="00CB217E"/>
    <w:rsid w:val="00CC1D62"/>
    <w:rsid w:val="00CD05EA"/>
    <w:rsid w:val="00CE5F9C"/>
    <w:rsid w:val="00CF264B"/>
    <w:rsid w:val="00D00036"/>
    <w:rsid w:val="00D0680B"/>
    <w:rsid w:val="00D21B20"/>
    <w:rsid w:val="00D230BE"/>
    <w:rsid w:val="00D27BAE"/>
    <w:rsid w:val="00D41EF8"/>
    <w:rsid w:val="00D51826"/>
    <w:rsid w:val="00D51F99"/>
    <w:rsid w:val="00D73976"/>
    <w:rsid w:val="00D82225"/>
    <w:rsid w:val="00D96035"/>
    <w:rsid w:val="00DA11D7"/>
    <w:rsid w:val="00DA1AB5"/>
    <w:rsid w:val="00DB676C"/>
    <w:rsid w:val="00DE2A23"/>
    <w:rsid w:val="00DE3638"/>
    <w:rsid w:val="00DF0687"/>
    <w:rsid w:val="00DF3D6B"/>
    <w:rsid w:val="00E0691D"/>
    <w:rsid w:val="00E10159"/>
    <w:rsid w:val="00E210B2"/>
    <w:rsid w:val="00E26157"/>
    <w:rsid w:val="00E41274"/>
    <w:rsid w:val="00E4561D"/>
    <w:rsid w:val="00E46694"/>
    <w:rsid w:val="00E6488A"/>
    <w:rsid w:val="00E764F0"/>
    <w:rsid w:val="00E87522"/>
    <w:rsid w:val="00EB0C3C"/>
    <w:rsid w:val="00EB5656"/>
    <w:rsid w:val="00EC215E"/>
    <w:rsid w:val="00EC3DF6"/>
    <w:rsid w:val="00EF5DE0"/>
    <w:rsid w:val="00F100F4"/>
    <w:rsid w:val="00F22115"/>
    <w:rsid w:val="00F26421"/>
    <w:rsid w:val="00F54E3B"/>
    <w:rsid w:val="00F66151"/>
    <w:rsid w:val="00F73C05"/>
    <w:rsid w:val="00FA331B"/>
    <w:rsid w:val="00FA72E6"/>
    <w:rsid w:val="00FB5F48"/>
    <w:rsid w:val="00FC416D"/>
    <w:rsid w:val="00FE549F"/>
    <w:rsid w:val="00FF037A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E456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456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4561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BF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6F20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F20DD"/>
  </w:style>
  <w:style w:type="paragraph" w:styleId="a7">
    <w:name w:val="Body Text"/>
    <w:basedOn w:val="a"/>
    <w:link w:val="a8"/>
    <w:uiPriority w:val="99"/>
    <w:unhideWhenUsed/>
    <w:rsid w:val="0072334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23342"/>
  </w:style>
  <w:style w:type="table" w:styleId="a9">
    <w:name w:val="Table Grid"/>
    <w:basedOn w:val="a1"/>
    <w:uiPriority w:val="59"/>
    <w:rsid w:val="007B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5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1826"/>
  </w:style>
  <w:style w:type="paragraph" w:styleId="ac">
    <w:name w:val="footer"/>
    <w:basedOn w:val="a"/>
    <w:link w:val="ad"/>
    <w:uiPriority w:val="99"/>
    <w:unhideWhenUsed/>
    <w:rsid w:val="00D5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1826"/>
  </w:style>
  <w:style w:type="character" w:customStyle="1" w:styleId="20">
    <w:name w:val="Заголовок 2 Знак"/>
    <w:basedOn w:val="a0"/>
    <w:link w:val="2"/>
    <w:uiPriority w:val="9"/>
    <w:semiHidden/>
    <w:rsid w:val="00584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E456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456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4561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BF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6F20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F20DD"/>
  </w:style>
  <w:style w:type="paragraph" w:styleId="a7">
    <w:name w:val="Body Text"/>
    <w:basedOn w:val="a"/>
    <w:link w:val="a8"/>
    <w:uiPriority w:val="99"/>
    <w:unhideWhenUsed/>
    <w:rsid w:val="0072334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23342"/>
  </w:style>
  <w:style w:type="table" w:styleId="a9">
    <w:name w:val="Table Grid"/>
    <w:basedOn w:val="a1"/>
    <w:uiPriority w:val="59"/>
    <w:rsid w:val="007B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5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1826"/>
  </w:style>
  <w:style w:type="paragraph" w:styleId="ac">
    <w:name w:val="footer"/>
    <w:basedOn w:val="a"/>
    <w:link w:val="ad"/>
    <w:uiPriority w:val="99"/>
    <w:unhideWhenUsed/>
    <w:rsid w:val="00D5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1826"/>
  </w:style>
  <w:style w:type="character" w:customStyle="1" w:styleId="20">
    <w:name w:val="Заголовок 2 Знак"/>
    <w:basedOn w:val="a0"/>
    <w:link w:val="2"/>
    <w:uiPriority w:val="9"/>
    <w:semiHidden/>
    <w:rsid w:val="00584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troshinaav</dc:creator>
  <cp:lastModifiedBy>Анохин Е.А.</cp:lastModifiedBy>
  <cp:revision>2</cp:revision>
  <cp:lastPrinted>2021-05-28T09:14:00Z</cp:lastPrinted>
  <dcterms:created xsi:type="dcterms:W3CDTF">2021-05-28T09:00:00Z</dcterms:created>
  <dcterms:modified xsi:type="dcterms:W3CDTF">2021-05-28T09:00:00Z</dcterms:modified>
</cp:coreProperties>
</file>